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3071" w:rsidRDefault="00403071" w:rsidP="00403071">
      <w:pPr>
        <w:widowControl/>
        <w:spacing w:after="15" w:line="456" w:lineRule="auto"/>
        <w:ind w:firstLineChars="200" w:firstLine="560"/>
        <w:jc w:val="center"/>
        <w:rPr>
          <w:rFonts w:ascii="Calibri" w:eastAsia="宋体" w:hAnsi="Calibri" w:cs="Calibri"/>
          <w:color w:val="555555"/>
          <w:kern w:val="0"/>
          <w:sz w:val="28"/>
          <w:szCs w:val="28"/>
        </w:rPr>
      </w:pPr>
      <w:r w:rsidRPr="00403071">
        <w:rPr>
          <w:rFonts w:ascii="Calibri" w:eastAsia="宋体" w:hAnsi="Calibri" w:cs="Calibri" w:hint="eastAsia"/>
          <w:color w:val="555555"/>
          <w:kern w:val="0"/>
          <w:sz w:val="28"/>
          <w:szCs w:val="28"/>
        </w:rPr>
        <w:t>招标选题研究方向</w:t>
      </w:r>
    </w:p>
    <w:p w:rsidR="00A70CA6" w:rsidRDefault="00A70CA6" w:rsidP="00A70CA6">
      <w:pPr>
        <w:widowControl/>
        <w:spacing w:after="15" w:line="456" w:lineRule="auto"/>
        <w:ind w:firstLineChars="200" w:firstLine="560"/>
        <w:rPr>
          <w:rFonts w:ascii="Calibri" w:eastAsia="宋体" w:hAnsi="Calibri" w:cs="Calibri"/>
          <w:color w:val="555555"/>
          <w:kern w:val="0"/>
          <w:sz w:val="28"/>
          <w:szCs w:val="28"/>
        </w:rPr>
      </w:pPr>
      <w:r w:rsidRPr="00B462D6">
        <w:rPr>
          <w:rFonts w:ascii="Calibri" w:eastAsia="宋体" w:hAnsi="Calibri" w:cs="Calibri" w:hint="eastAsia"/>
          <w:color w:val="555555"/>
          <w:kern w:val="0"/>
          <w:sz w:val="28"/>
          <w:szCs w:val="28"/>
        </w:rPr>
        <w:t>本次专项课题紧紧围绕学习贯彻党的十九届六中全会精神，结合贯彻落实省第十五次党代会精神开展研究，申请人根据以下</w:t>
      </w:r>
      <w:r w:rsidRPr="00B462D6">
        <w:rPr>
          <w:rFonts w:ascii="Calibri" w:eastAsia="宋体" w:hAnsi="Calibri" w:cs="Calibri" w:hint="eastAsia"/>
          <w:color w:val="555555"/>
          <w:kern w:val="0"/>
          <w:sz w:val="28"/>
          <w:szCs w:val="28"/>
        </w:rPr>
        <w:t>30</w:t>
      </w:r>
      <w:r w:rsidRPr="00B462D6">
        <w:rPr>
          <w:rFonts w:ascii="Calibri" w:eastAsia="宋体" w:hAnsi="Calibri" w:cs="Calibri" w:hint="eastAsia"/>
          <w:color w:val="555555"/>
          <w:kern w:val="0"/>
          <w:sz w:val="28"/>
          <w:szCs w:val="28"/>
        </w:rPr>
        <w:t>个选题，选择不同的角度、方法和侧重点进行申报。</w:t>
      </w:r>
      <w:bookmarkStart w:id="0" w:name="_GoBack"/>
      <w:bookmarkEnd w:id="0"/>
    </w:p>
    <w:p w:rsidR="00A70CA6" w:rsidRPr="00B462D6" w:rsidRDefault="00A70CA6" w:rsidP="00A70CA6">
      <w:pPr>
        <w:widowControl/>
        <w:spacing w:after="15" w:line="456" w:lineRule="auto"/>
        <w:rPr>
          <w:rFonts w:ascii="Calibri" w:eastAsia="宋体" w:hAnsi="Calibri" w:cs="Calibri"/>
          <w:color w:val="555555"/>
          <w:kern w:val="0"/>
          <w:sz w:val="28"/>
          <w:szCs w:val="28"/>
        </w:rPr>
      </w:pPr>
      <w:r w:rsidRPr="00B462D6">
        <w:rPr>
          <w:rFonts w:ascii="Calibri" w:eastAsia="宋体" w:hAnsi="Calibri" w:cs="Calibri" w:hint="eastAsia"/>
          <w:color w:val="555555"/>
          <w:kern w:val="0"/>
          <w:sz w:val="28"/>
          <w:szCs w:val="28"/>
        </w:rPr>
        <w:t>1.</w:t>
      </w:r>
      <w:r w:rsidRPr="00B462D6">
        <w:rPr>
          <w:rFonts w:ascii="Calibri" w:eastAsia="宋体" w:hAnsi="Calibri" w:cs="Calibri" w:hint="eastAsia"/>
          <w:color w:val="555555"/>
          <w:kern w:val="0"/>
          <w:sz w:val="28"/>
          <w:szCs w:val="28"/>
        </w:rPr>
        <w:t>中国共产党百年奋斗的重大成就、历史意义与深远影响研究</w:t>
      </w:r>
    </w:p>
    <w:p w:rsidR="00A70CA6" w:rsidRPr="00B462D6" w:rsidRDefault="00A70CA6" w:rsidP="00A70CA6">
      <w:pPr>
        <w:widowControl/>
        <w:spacing w:after="15" w:line="456" w:lineRule="auto"/>
        <w:rPr>
          <w:rFonts w:ascii="Calibri" w:eastAsia="宋体" w:hAnsi="Calibri" w:cs="Calibri"/>
          <w:color w:val="555555"/>
          <w:kern w:val="0"/>
          <w:sz w:val="28"/>
          <w:szCs w:val="28"/>
        </w:rPr>
      </w:pPr>
      <w:r w:rsidRPr="00B462D6">
        <w:rPr>
          <w:rFonts w:ascii="Calibri" w:eastAsia="宋体" w:hAnsi="Calibri" w:cs="Calibri" w:hint="eastAsia"/>
          <w:color w:val="555555"/>
          <w:kern w:val="0"/>
          <w:sz w:val="28"/>
          <w:szCs w:val="28"/>
        </w:rPr>
        <w:t>2.</w:t>
      </w:r>
      <w:r w:rsidRPr="00B462D6">
        <w:rPr>
          <w:rFonts w:ascii="Calibri" w:eastAsia="宋体" w:hAnsi="Calibri" w:cs="Calibri" w:hint="eastAsia"/>
          <w:color w:val="555555"/>
          <w:kern w:val="0"/>
          <w:sz w:val="28"/>
          <w:szCs w:val="28"/>
        </w:rPr>
        <w:t>中国共产党第三个《决议》的核心要义与时代价值研究</w:t>
      </w:r>
    </w:p>
    <w:p w:rsidR="00A70CA6" w:rsidRPr="00B462D6" w:rsidRDefault="00A70CA6" w:rsidP="00A70CA6">
      <w:pPr>
        <w:widowControl/>
        <w:spacing w:after="15" w:line="456" w:lineRule="auto"/>
        <w:rPr>
          <w:rFonts w:ascii="Calibri" w:eastAsia="宋体" w:hAnsi="Calibri" w:cs="Calibri"/>
          <w:color w:val="555555"/>
          <w:kern w:val="0"/>
          <w:sz w:val="28"/>
          <w:szCs w:val="28"/>
        </w:rPr>
      </w:pPr>
      <w:r w:rsidRPr="00B462D6">
        <w:rPr>
          <w:rFonts w:ascii="Calibri" w:eastAsia="宋体" w:hAnsi="Calibri" w:cs="Calibri" w:hint="eastAsia"/>
          <w:color w:val="555555"/>
          <w:kern w:val="0"/>
          <w:sz w:val="28"/>
          <w:szCs w:val="28"/>
        </w:rPr>
        <w:t>3.</w:t>
      </w:r>
      <w:r w:rsidRPr="00B462D6">
        <w:rPr>
          <w:rFonts w:ascii="Calibri" w:eastAsia="宋体" w:hAnsi="Calibri" w:cs="Calibri" w:hint="eastAsia"/>
          <w:color w:val="555555"/>
          <w:kern w:val="0"/>
          <w:sz w:val="28"/>
          <w:szCs w:val="28"/>
        </w:rPr>
        <w:t>中国共产党领导人民进行革命、建设、改革的百年历程研究</w:t>
      </w:r>
    </w:p>
    <w:p w:rsidR="00A70CA6" w:rsidRPr="00B462D6" w:rsidRDefault="00A70CA6" w:rsidP="00A70CA6">
      <w:pPr>
        <w:widowControl/>
        <w:spacing w:after="15" w:line="456" w:lineRule="auto"/>
        <w:rPr>
          <w:rFonts w:ascii="Calibri" w:eastAsia="宋体" w:hAnsi="Calibri" w:cs="Calibri"/>
          <w:color w:val="555555"/>
          <w:kern w:val="0"/>
          <w:sz w:val="28"/>
          <w:szCs w:val="28"/>
        </w:rPr>
      </w:pPr>
      <w:r w:rsidRPr="00B462D6">
        <w:rPr>
          <w:rFonts w:ascii="Calibri" w:eastAsia="宋体" w:hAnsi="Calibri" w:cs="Calibri" w:hint="eastAsia"/>
          <w:color w:val="555555"/>
          <w:kern w:val="0"/>
          <w:sz w:val="28"/>
          <w:szCs w:val="28"/>
        </w:rPr>
        <w:t>4.</w:t>
      </w:r>
      <w:r w:rsidRPr="00B462D6">
        <w:rPr>
          <w:rFonts w:ascii="Calibri" w:eastAsia="宋体" w:hAnsi="Calibri" w:cs="Calibri" w:hint="eastAsia"/>
          <w:color w:val="555555"/>
          <w:kern w:val="0"/>
          <w:sz w:val="28"/>
          <w:szCs w:val="28"/>
        </w:rPr>
        <w:t>大历史观视域下中国共产党百年奋斗的内在发展逻辑研究</w:t>
      </w:r>
    </w:p>
    <w:p w:rsidR="00A70CA6" w:rsidRPr="00B462D6" w:rsidRDefault="00A70CA6" w:rsidP="00A70CA6">
      <w:pPr>
        <w:widowControl/>
        <w:spacing w:after="15" w:line="456" w:lineRule="auto"/>
        <w:rPr>
          <w:rFonts w:ascii="Calibri" w:eastAsia="宋体" w:hAnsi="Calibri" w:cs="Calibri"/>
          <w:color w:val="555555"/>
          <w:kern w:val="0"/>
          <w:sz w:val="28"/>
          <w:szCs w:val="28"/>
        </w:rPr>
      </w:pPr>
      <w:r w:rsidRPr="00B462D6">
        <w:rPr>
          <w:rFonts w:ascii="Calibri" w:eastAsia="宋体" w:hAnsi="Calibri" w:cs="Calibri" w:hint="eastAsia"/>
          <w:color w:val="555555"/>
          <w:kern w:val="0"/>
          <w:sz w:val="28"/>
          <w:szCs w:val="28"/>
        </w:rPr>
        <w:t>5.</w:t>
      </w:r>
      <w:r w:rsidRPr="00B462D6">
        <w:rPr>
          <w:rFonts w:ascii="Calibri" w:eastAsia="宋体" w:hAnsi="Calibri" w:cs="Calibri" w:hint="eastAsia"/>
          <w:color w:val="555555"/>
          <w:kern w:val="0"/>
          <w:sz w:val="28"/>
          <w:szCs w:val="28"/>
        </w:rPr>
        <w:t>“两个确立”对新时代推进中华民族伟大复兴历史进程的决定性意义研究</w:t>
      </w:r>
    </w:p>
    <w:p w:rsidR="00A70CA6" w:rsidRPr="00B462D6" w:rsidRDefault="00A70CA6" w:rsidP="00A70CA6">
      <w:pPr>
        <w:widowControl/>
        <w:spacing w:after="15" w:line="456" w:lineRule="auto"/>
        <w:rPr>
          <w:rFonts w:ascii="Calibri" w:eastAsia="宋体" w:hAnsi="Calibri" w:cs="Calibri"/>
          <w:color w:val="555555"/>
          <w:kern w:val="0"/>
          <w:sz w:val="28"/>
          <w:szCs w:val="28"/>
        </w:rPr>
      </w:pPr>
      <w:r w:rsidRPr="00B462D6">
        <w:rPr>
          <w:rFonts w:ascii="Calibri" w:eastAsia="宋体" w:hAnsi="Calibri" w:cs="Calibri" w:hint="eastAsia"/>
          <w:color w:val="555555"/>
          <w:kern w:val="0"/>
          <w:sz w:val="28"/>
          <w:szCs w:val="28"/>
        </w:rPr>
        <w:t>6.</w:t>
      </w:r>
      <w:r w:rsidRPr="00B462D6">
        <w:rPr>
          <w:rFonts w:ascii="Calibri" w:eastAsia="宋体" w:hAnsi="Calibri" w:cs="Calibri" w:hint="eastAsia"/>
          <w:color w:val="555555"/>
          <w:kern w:val="0"/>
          <w:sz w:val="28"/>
          <w:szCs w:val="28"/>
        </w:rPr>
        <w:t>不断维护党的团结、维护党中央权威和集中统一领导的百年历程研究</w:t>
      </w:r>
    </w:p>
    <w:p w:rsidR="00A70CA6" w:rsidRPr="00B462D6" w:rsidRDefault="00A70CA6" w:rsidP="00A70CA6">
      <w:pPr>
        <w:widowControl/>
        <w:spacing w:after="15" w:line="456" w:lineRule="auto"/>
        <w:rPr>
          <w:rFonts w:ascii="Calibri" w:eastAsia="宋体" w:hAnsi="Calibri" w:cs="Calibri"/>
          <w:color w:val="555555"/>
          <w:kern w:val="0"/>
          <w:sz w:val="28"/>
          <w:szCs w:val="28"/>
        </w:rPr>
      </w:pPr>
      <w:r w:rsidRPr="00B462D6">
        <w:rPr>
          <w:rFonts w:ascii="Calibri" w:eastAsia="宋体" w:hAnsi="Calibri" w:cs="Calibri" w:hint="eastAsia"/>
          <w:color w:val="555555"/>
          <w:kern w:val="0"/>
          <w:sz w:val="28"/>
          <w:szCs w:val="28"/>
        </w:rPr>
        <w:t>7.</w:t>
      </w:r>
      <w:r w:rsidRPr="00B462D6">
        <w:rPr>
          <w:rFonts w:ascii="Calibri" w:eastAsia="宋体" w:hAnsi="Calibri" w:cs="Calibri" w:hint="eastAsia"/>
          <w:color w:val="555555"/>
          <w:kern w:val="0"/>
          <w:sz w:val="28"/>
          <w:szCs w:val="28"/>
        </w:rPr>
        <w:t>中国共产党百年奋斗的“十个坚持”历史经验与开创未来的“九个必须”研究</w:t>
      </w:r>
    </w:p>
    <w:p w:rsidR="00A70CA6" w:rsidRPr="00B462D6" w:rsidRDefault="00A70CA6" w:rsidP="00A70CA6">
      <w:pPr>
        <w:widowControl/>
        <w:spacing w:after="15" w:line="456" w:lineRule="auto"/>
        <w:rPr>
          <w:rFonts w:ascii="Calibri" w:eastAsia="宋体" w:hAnsi="Calibri" w:cs="Calibri"/>
          <w:color w:val="555555"/>
          <w:kern w:val="0"/>
          <w:sz w:val="28"/>
          <w:szCs w:val="28"/>
        </w:rPr>
      </w:pPr>
      <w:r w:rsidRPr="00B462D6">
        <w:rPr>
          <w:rFonts w:ascii="Calibri" w:eastAsia="宋体" w:hAnsi="Calibri" w:cs="Calibri" w:hint="eastAsia"/>
          <w:color w:val="555555"/>
          <w:kern w:val="0"/>
          <w:sz w:val="28"/>
          <w:szCs w:val="28"/>
        </w:rPr>
        <w:t>8.</w:t>
      </w:r>
      <w:r w:rsidRPr="00B462D6">
        <w:rPr>
          <w:rFonts w:ascii="Calibri" w:eastAsia="宋体" w:hAnsi="Calibri" w:cs="Calibri" w:hint="eastAsia"/>
          <w:color w:val="555555"/>
          <w:kern w:val="0"/>
          <w:sz w:val="28"/>
          <w:szCs w:val="28"/>
        </w:rPr>
        <w:t>习近平新时代中国特色社会主义思想是中华文化和中国精神的时代精华研究</w:t>
      </w:r>
    </w:p>
    <w:p w:rsidR="00A70CA6" w:rsidRPr="00B462D6" w:rsidRDefault="00A70CA6" w:rsidP="00A70CA6">
      <w:pPr>
        <w:widowControl/>
        <w:spacing w:after="15" w:line="456" w:lineRule="auto"/>
        <w:rPr>
          <w:rFonts w:ascii="Calibri" w:eastAsia="宋体" w:hAnsi="Calibri" w:cs="Calibri"/>
          <w:color w:val="555555"/>
          <w:kern w:val="0"/>
          <w:sz w:val="28"/>
          <w:szCs w:val="28"/>
        </w:rPr>
      </w:pPr>
      <w:r w:rsidRPr="00B462D6">
        <w:rPr>
          <w:rFonts w:ascii="Calibri" w:eastAsia="宋体" w:hAnsi="Calibri" w:cs="Calibri" w:hint="eastAsia"/>
          <w:color w:val="555555"/>
          <w:kern w:val="0"/>
          <w:sz w:val="28"/>
          <w:szCs w:val="28"/>
        </w:rPr>
        <w:t>9.</w:t>
      </w:r>
      <w:r w:rsidRPr="00B462D6">
        <w:rPr>
          <w:rFonts w:ascii="Calibri" w:eastAsia="宋体" w:hAnsi="Calibri" w:cs="Calibri" w:hint="eastAsia"/>
          <w:color w:val="555555"/>
          <w:kern w:val="0"/>
          <w:sz w:val="28"/>
          <w:szCs w:val="28"/>
        </w:rPr>
        <w:t>习近平总书记关于党的历史重要论述的核心要义与理论创新研究</w:t>
      </w:r>
    </w:p>
    <w:p w:rsidR="00A70CA6" w:rsidRPr="00B462D6" w:rsidRDefault="00A70CA6" w:rsidP="00A70CA6">
      <w:pPr>
        <w:widowControl/>
        <w:spacing w:after="15" w:line="456" w:lineRule="auto"/>
        <w:rPr>
          <w:rFonts w:ascii="Calibri" w:eastAsia="宋体" w:hAnsi="Calibri" w:cs="Calibri"/>
          <w:color w:val="555555"/>
          <w:kern w:val="0"/>
          <w:sz w:val="28"/>
          <w:szCs w:val="28"/>
        </w:rPr>
      </w:pPr>
      <w:r w:rsidRPr="00B462D6">
        <w:rPr>
          <w:rFonts w:ascii="Calibri" w:eastAsia="宋体" w:hAnsi="Calibri" w:cs="Calibri" w:hint="eastAsia"/>
          <w:color w:val="555555"/>
          <w:kern w:val="0"/>
          <w:sz w:val="28"/>
          <w:szCs w:val="28"/>
        </w:rPr>
        <w:t>10.</w:t>
      </w:r>
      <w:r w:rsidRPr="00B462D6">
        <w:rPr>
          <w:rFonts w:ascii="Calibri" w:eastAsia="宋体" w:hAnsi="Calibri" w:cs="Calibri" w:hint="eastAsia"/>
          <w:color w:val="555555"/>
          <w:kern w:val="0"/>
          <w:sz w:val="28"/>
          <w:szCs w:val="28"/>
        </w:rPr>
        <w:t>中国共产党领导新中国农村土地改革工作的历史经验与启示研究</w:t>
      </w:r>
    </w:p>
    <w:p w:rsidR="00A70CA6" w:rsidRPr="00B462D6" w:rsidRDefault="00A70CA6" w:rsidP="00A70CA6">
      <w:pPr>
        <w:widowControl/>
        <w:spacing w:after="15" w:line="456" w:lineRule="auto"/>
        <w:rPr>
          <w:rFonts w:ascii="Calibri" w:eastAsia="宋体" w:hAnsi="Calibri" w:cs="Calibri"/>
          <w:color w:val="555555"/>
          <w:kern w:val="0"/>
          <w:sz w:val="28"/>
          <w:szCs w:val="28"/>
        </w:rPr>
      </w:pPr>
      <w:r w:rsidRPr="00B462D6">
        <w:rPr>
          <w:rFonts w:ascii="Calibri" w:eastAsia="宋体" w:hAnsi="Calibri" w:cs="Calibri" w:hint="eastAsia"/>
          <w:color w:val="555555"/>
          <w:kern w:val="0"/>
          <w:sz w:val="28"/>
          <w:szCs w:val="28"/>
        </w:rPr>
        <w:t>11.</w:t>
      </w:r>
      <w:r w:rsidRPr="00B462D6">
        <w:rPr>
          <w:rFonts w:ascii="Calibri" w:eastAsia="宋体" w:hAnsi="Calibri" w:cs="Calibri" w:hint="eastAsia"/>
          <w:color w:val="555555"/>
          <w:kern w:val="0"/>
          <w:sz w:val="28"/>
          <w:szCs w:val="28"/>
        </w:rPr>
        <w:t>全面建设社会主义现代化国家江西篇章的时代意蕴与实现路径研究</w:t>
      </w:r>
    </w:p>
    <w:p w:rsidR="00A70CA6" w:rsidRPr="00B462D6" w:rsidRDefault="00A70CA6" w:rsidP="00A70CA6">
      <w:pPr>
        <w:widowControl/>
        <w:spacing w:after="15" w:line="456" w:lineRule="auto"/>
        <w:rPr>
          <w:rFonts w:ascii="Calibri" w:eastAsia="宋体" w:hAnsi="Calibri" w:cs="Calibri"/>
          <w:color w:val="555555"/>
          <w:kern w:val="0"/>
          <w:sz w:val="28"/>
          <w:szCs w:val="28"/>
        </w:rPr>
      </w:pPr>
      <w:r w:rsidRPr="00B462D6">
        <w:rPr>
          <w:rFonts w:ascii="Calibri" w:eastAsia="宋体" w:hAnsi="Calibri" w:cs="Calibri" w:hint="eastAsia"/>
          <w:color w:val="555555"/>
          <w:kern w:val="0"/>
          <w:sz w:val="28"/>
          <w:szCs w:val="28"/>
        </w:rPr>
        <w:t>12.</w:t>
      </w:r>
      <w:r w:rsidRPr="00B462D6">
        <w:rPr>
          <w:rFonts w:ascii="Calibri" w:eastAsia="宋体" w:hAnsi="Calibri" w:cs="Calibri" w:hint="eastAsia"/>
          <w:color w:val="555555"/>
          <w:kern w:val="0"/>
          <w:sz w:val="28"/>
          <w:szCs w:val="28"/>
        </w:rPr>
        <w:t>中国式现代化新道路与江西高质量发展研究</w:t>
      </w:r>
    </w:p>
    <w:p w:rsidR="00A70CA6" w:rsidRPr="00B462D6" w:rsidRDefault="00A70CA6" w:rsidP="00A70CA6">
      <w:pPr>
        <w:widowControl/>
        <w:spacing w:after="15" w:line="456" w:lineRule="auto"/>
        <w:rPr>
          <w:rFonts w:ascii="Calibri" w:eastAsia="宋体" w:hAnsi="Calibri" w:cs="Calibri"/>
          <w:color w:val="555555"/>
          <w:kern w:val="0"/>
          <w:sz w:val="28"/>
          <w:szCs w:val="28"/>
        </w:rPr>
      </w:pPr>
      <w:r w:rsidRPr="00B462D6">
        <w:rPr>
          <w:rFonts w:ascii="Calibri" w:eastAsia="宋体" w:hAnsi="Calibri" w:cs="Calibri" w:hint="eastAsia"/>
          <w:color w:val="555555"/>
          <w:kern w:val="0"/>
          <w:sz w:val="28"/>
          <w:szCs w:val="28"/>
        </w:rPr>
        <w:t>13.</w:t>
      </w:r>
      <w:r w:rsidRPr="00B462D6">
        <w:rPr>
          <w:rFonts w:ascii="Calibri" w:eastAsia="宋体" w:hAnsi="Calibri" w:cs="Calibri" w:hint="eastAsia"/>
          <w:color w:val="555555"/>
          <w:kern w:val="0"/>
          <w:sz w:val="28"/>
          <w:szCs w:val="28"/>
        </w:rPr>
        <w:t>中国共产党百年土地制度改革的江西经验及贡献研究</w:t>
      </w:r>
    </w:p>
    <w:p w:rsidR="00A70CA6" w:rsidRPr="00B462D6" w:rsidRDefault="00A70CA6" w:rsidP="00A70CA6">
      <w:pPr>
        <w:widowControl/>
        <w:spacing w:after="15" w:line="456" w:lineRule="auto"/>
        <w:rPr>
          <w:rFonts w:ascii="Calibri" w:eastAsia="宋体" w:hAnsi="Calibri" w:cs="Calibri"/>
          <w:color w:val="555555"/>
          <w:kern w:val="0"/>
          <w:sz w:val="28"/>
          <w:szCs w:val="28"/>
        </w:rPr>
      </w:pPr>
      <w:r w:rsidRPr="00B462D6">
        <w:rPr>
          <w:rFonts w:ascii="Calibri" w:eastAsia="宋体" w:hAnsi="Calibri" w:cs="Calibri" w:hint="eastAsia"/>
          <w:color w:val="555555"/>
          <w:kern w:val="0"/>
          <w:sz w:val="28"/>
          <w:szCs w:val="28"/>
        </w:rPr>
        <w:lastRenderedPageBreak/>
        <w:t>14.</w:t>
      </w:r>
      <w:r w:rsidRPr="00B462D6">
        <w:rPr>
          <w:rFonts w:ascii="Calibri" w:eastAsia="宋体" w:hAnsi="Calibri" w:cs="Calibri" w:hint="eastAsia"/>
          <w:color w:val="555555"/>
          <w:kern w:val="0"/>
          <w:sz w:val="28"/>
          <w:szCs w:val="28"/>
        </w:rPr>
        <w:t>全过程人民民主在江西的生动实践研究</w:t>
      </w:r>
    </w:p>
    <w:p w:rsidR="00A70CA6" w:rsidRPr="00B462D6" w:rsidRDefault="00A70CA6" w:rsidP="00A70CA6">
      <w:pPr>
        <w:widowControl/>
        <w:spacing w:after="15" w:line="456" w:lineRule="auto"/>
        <w:rPr>
          <w:rFonts w:ascii="Calibri" w:eastAsia="宋体" w:hAnsi="Calibri" w:cs="Calibri"/>
          <w:color w:val="555555"/>
          <w:kern w:val="0"/>
          <w:sz w:val="28"/>
          <w:szCs w:val="28"/>
        </w:rPr>
      </w:pPr>
      <w:r w:rsidRPr="00B462D6">
        <w:rPr>
          <w:rFonts w:ascii="Calibri" w:eastAsia="宋体" w:hAnsi="Calibri" w:cs="Calibri" w:hint="eastAsia"/>
          <w:color w:val="555555"/>
          <w:kern w:val="0"/>
          <w:sz w:val="28"/>
          <w:szCs w:val="28"/>
        </w:rPr>
        <w:t>15.</w:t>
      </w:r>
      <w:r w:rsidRPr="00B462D6">
        <w:rPr>
          <w:rFonts w:ascii="Calibri" w:eastAsia="宋体" w:hAnsi="Calibri" w:cs="Calibri" w:hint="eastAsia"/>
          <w:color w:val="555555"/>
          <w:kern w:val="0"/>
          <w:sz w:val="28"/>
          <w:szCs w:val="28"/>
        </w:rPr>
        <w:t>全面建设创新江西的战略意义与实现路径研究</w:t>
      </w:r>
    </w:p>
    <w:p w:rsidR="00A70CA6" w:rsidRPr="00B462D6" w:rsidRDefault="00A70CA6" w:rsidP="00A70CA6">
      <w:pPr>
        <w:widowControl/>
        <w:spacing w:after="15" w:line="456" w:lineRule="auto"/>
        <w:rPr>
          <w:rFonts w:ascii="Calibri" w:eastAsia="宋体" w:hAnsi="Calibri" w:cs="Calibri"/>
          <w:color w:val="555555"/>
          <w:kern w:val="0"/>
          <w:sz w:val="28"/>
          <w:szCs w:val="28"/>
        </w:rPr>
      </w:pPr>
      <w:r w:rsidRPr="00B462D6">
        <w:rPr>
          <w:rFonts w:ascii="Calibri" w:eastAsia="宋体" w:hAnsi="Calibri" w:cs="Calibri" w:hint="eastAsia"/>
          <w:color w:val="555555"/>
          <w:kern w:val="0"/>
          <w:sz w:val="28"/>
          <w:szCs w:val="28"/>
        </w:rPr>
        <w:t>16.</w:t>
      </w:r>
      <w:r w:rsidRPr="00B462D6">
        <w:rPr>
          <w:rFonts w:ascii="Calibri" w:eastAsia="宋体" w:hAnsi="Calibri" w:cs="Calibri" w:hint="eastAsia"/>
          <w:color w:val="555555"/>
          <w:kern w:val="0"/>
          <w:sz w:val="28"/>
          <w:szCs w:val="28"/>
        </w:rPr>
        <w:t>全面建设富裕江西的战略意义与实现路径研究</w:t>
      </w:r>
    </w:p>
    <w:p w:rsidR="00A70CA6" w:rsidRPr="00B462D6" w:rsidRDefault="00A70CA6" w:rsidP="00A70CA6">
      <w:pPr>
        <w:widowControl/>
        <w:spacing w:after="15" w:line="456" w:lineRule="auto"/>
        <w:rPr>
          <w:rFonts w:ascii="Calibri" w:eastAsia="宋体" w:hAnsi="Calibri" w:cs="Calibri"/>
          <w:color w:val="555555"/>
          <w:kern w:val="0"/>
          <w:sz w:val="28"/>
          <w:szCs w:val="28"/>
        </w:rPr>
      </w:pPr>
      <w:r w:rsidRPr="00B462D6">
        <w:rPr>
          <w:rFonts w:ascii="Calibri" w:eastAsia="宋体" w:hAnsi="Calibri" w:cs="Calibri" w:hint="eastAsia"/>
          <w:color w:val="555555"/>
          <w:kern w:val="0"/>
          <w:sz w:val="28"/>
          <w:szCs w:val="28"/>
        </w:rPr>
        <w:t>17.</w:t>
      </w:r>
      <w:r w:rsidRPr="00B462D6">
        <w:rPr>
          <w:rFonts w:ascii="Calibri" w:eastAsia="宋体" w:hAnsi="Calibri" w:cs="Calibri" w:hint="eastAsia"/>
          <w:color w:val="555555"/>
          <w:kern w:val="0"/>
          <w:sz w:val="28"/>
          <w:szCs w:val="28"/>
        </w:rPr>
        <w:t>全面建设美丽江西的战略意义与实现路径研究</w:t>
      </w:r>
    </w:p>
    <w:p w:rsidR="00A70CA6" w:rsidRPr="00B462D6" w:rsidRDefault="00A70CA6" w:rsidP="00A70CA6">
      <w:pPr>
        <w:widowControl/>
        <w:spacing w:after="15" w:line="456" w:lineRule="auto"/>
        <w:rPr>
          <w:rFonts w:ascii="Calibri" w:eastAsia="宋体" w:hAnsi="Calibri" w:cs="Calibri"/>
          <w:color w:val="555555"/>
          <w:kern w:val="0"/>
          <w:sz w:val="28"/>
          <w:szCs w:val="28"/>
        </w:rPr>
      </w:pPr>
      <w:r w:rsidRPr="00B462D6">
        <w:rPr>
          <w:rFonts w:ascii="Calibri" w:eastAsia="宋体" w:hAnsi="Calibri" w:cs="Calibri" w:hint="eastAsia"/>
          <w:color w:val="555555"/>
          <w:kern w:val="0"/>
          <w:sz w:val="28"/>
          <w:szCs w:val="28"/>
        </w:rPr>
        <w:t>18.</w:t>
      </w:r>
      <w:r w:rsidRPr="00B462D6">
        <w:rPr>
          <w:rFonts w:ascii="Calibri" w:eastAsia="宋体" w:hAnsi="Calibri" w:cs="Calibri" w:hint="eastAsia"/>
          <w:color w:val="555555"/>
          <w:kern w:val="0"/>
          <w:sz w:val="28"/>
          <w:szCs w:val="28"/>
        </w:rPr>
        <w:t>全面建设幸福江西的战略意义与实现路径研究</w:t>
      </w:r>
    </w:p>
    <w:p w:rsidR="00A70CA6" w:rsidRDefault="00A70CA6" w:rsidP="00A70CA6">
      <w:pPr>
        <w:widowControl/>
        <w:spacing w:after="15" w:line="456" w:lineRule="auto"/>
        <w:rPr>
          <w:rFonts w:ascii="Calibri" w:eastAsia="宋体" w:hAnsi="Calibri" w:cs="Calibri"/>
          <w:color w:val="555555"/>
          <w:kern w:val="0"/>
          <w:sz w:val="28"/>
          <w:szCs w:val="28"/>
        </w:rPr>
      </w:pPr>
      <w:r w:rsidRPr="00B462D6">
        <w:rPr>
          <w:rFonts w:ascii="Calibri" w:eastAsia="宋体" w:hAnsi="Calibri" w:cs="Calibri" w:hint="eastAsia"/>
          <w:color w:val="555555"/>
          <w:kern w:val="0"/>
          <w:sz w:val="28"/>
          <w:szCs w:val="28"/>
        </w:rPr>
        <w:t>19.</w:t>
      </w:r>
      <w:r w:rsidRPr="00B462D6">
        <w:rPr>
          <w:rFonts w:ascii="Calibri" w:eastAsia="宋体" w:hAnsi="Calibri" w:cs="Calibri" w:hint="eastAsia"/>
          <w:color w:val="555555"/>
          <w:kern w:val="0"/>
          <w:sz w:val="28"/>
          <w:szCs w:val="28"/>
        </w:rPr>
        <w:t>全面建设和谐江西的战略意义与实现路径研究</w:t>
      </w:r>
    </w:p>
    <w:p w:rsidR="00A70CA6" w:rsidRPr="00B462D6" w:rsidRDefault="00A70CA6" w:rsidP="00A70CA6">
      <w:pPr>
        <w:widowControl/>
        <w:spacing w:after="15" w:line="456" w:lineRule="auto"/>
        <w:rPr>
          <w:rFonts w:ascii="Calibri" w:eastAsia="宋体" w:hAnsi="Calibri" w:cs="Calibri"/>
          <w:color w:val="555555"/>
          <w:kern w:val="0"/>
          <w:sz w:val="28"/>
          <w:szCs w:val="28"/>
        </w:rPr>
      </w:pPr>
      <w:r w:rsidRPr="00B462D6">
        <w:rPr>
          <w:rFonts w:ascii="Calibri" w:eastAsia="宋体" w:hAnsi="Calibri" w:cs="Calibri" w:hint="eastAsia"/>
          <w:color w:val="555555"/>
          <w:kern w:val="0"/>
          <w:sz w:val="28"/>
          <w:szCs w:val="28"/>
        </w:rPr>
        <w:t>20.</w:t>
      </w:r>
      <w:r w:rsidRPr="00B462D6">
        <w:rPr>
          <w:rFonts w:ascii="Calibri" w:eastAsia="宋体" w:hAnsi="Calibri" w:cs="Calibri" w:hint="eastAsia"/>
          <w:color w:val="555555"/>
          <w:kern w:val="0"/>
          <w:sz w:val="28"/>
          <w:szCs w:val="28"/>
        </w:rPr>
        <w:t>全面建设勤廉江西的战略意义与实现路径研究</w:t>
      </w:r>
    </w:p>
    <w:p w:rsidR="00A70CA6" w:rsidRPr="00B462D6" w:rsidRDefault="00A70CA6" w:rsidP="00A70CA6">
      <w:pPr>
        <w:widowControl/>
        <w:spacing w:after="15" w:line="456" w:lineRule="auto"/>
        <w:rPr>
          <w:rFonts w:ascii="Calibri" w:eastAsia="宋体" w:hAnsi="Calibri" w:cs="Calibri"/>
          <w:color w:val="555555"/>
          <w:kern w:val="0"/>
          <w:sz w:val="28"/>
          <w:szCs w:val="28"/>
        </w:rPr>
      </w:pPr>
      <w:r w:rsidRPr="00B462D6">
        <w:rPr>
          <w:rFonts w:ascii="Calibri" w:eastAsia="宋体" w:hAnsi="Calibri" w:cs="Calibri" w:hint="eastAsia"/>
          <w:color w:val="555555"/>
          <w:kern w:val="0"/>
          <w:sz w:val="28"/>
          <w:szCs w:val="28"/>
        </w:rPr>
        <w:t>21.</w:t>
      </w:r>
      <w:r w:rsidRPr="00B462D6">
        <w:rPr>
          <w:rFonts w:ascii="Calibri" w:eastAsia="宋体" w:hAnsi="Calibri" w:cs="Calibri" w:hint="eastAsia"/>
          <w:color w:val="555555"/>
          <w:kern w:val="0"/>
          <w:sz w:val="28"/>
          <w:szCs w:val="28"/>
        </w:rPr>
        <w:t>奋力推动新时代江西乡村振兴工作高质量发展的路径研究</w:t>
      </w:r>
    </w:p>
    <w:p w:rsidR="00A70CA6" w:rsidRDefault="00A70CA6" w:rsidP="00A70CA6">
      <w:pPr>
        <w:widowControl/>
        <w:spacing w:after="15" w:line="456" w:lineRule="auto"/>
        <w:rPr>
          <w:rFonts w:ascii="Calibri" w:eastAsia="宋体" w:hAnsi="Calibri" w:cs="Calibri"/>
          <w:color w:val="555555"/>
          <w:kern w:val="0"/>
          <w:sz w:val="28"/>
          <w:szCs w:val="28"/>
        </w:rPr>
      </w:pPr>
      <w:r w:rsidRPr="00B462D6">
        <w:rPr>
          <w:rFonts w:ascii="Calibri" w:eastAsia="宋体" w:hAnsi="Calibri" w:cs="Calibri" w:hint="eastAsia"/>
          <w:color w:val="555555"/>
          <w:kern w:val="0"/>
          <w:sz w:val="28"/>
          <w:szCs w:val="28"/>
        </w:rPr>
        <w:t>22.</w:t>
      </w:r>
      <w:r w:rsidRPr="00B462D6">
        <w:rPr>
          <w:rFonts w:ascii="Calibri" w:eastAsia="宋体" w:hAnsi="Calibri" w:cs="Calibri" w:hint="eastAsia"/>
          <w:color w:val="555555"/>
          <w:kern w:val="0"/>
          <w:sz w:val="28"/>
          <w:szCs w:val="28"/>
        </w:rPr>
        <w:t>“十四五”时期江西推动中医药文化高质量发展建设“文化强省”的路径研究</w:t>
      </w:r>
    </w:p>
    <w:p w:rsidR="00A70CA6" w:rsidRPr="00B462D6" w:rsidRDefault="00A70CA6" w:rsidP="00A70CA6">
      <w:pPr>
        <w:widowControl/>
        <w:spacing w:after="15" w:line="456" w:lineRule="auto"/>
        <w:rPr>
          <w:rFonts w:ascii="Calibri" w:eastAsia="宋体" w:hAnsi="Calibri" w:cs="Calibri"/>
          <w:color w:val="555555"/>
          <w:kern w:val="0"/>
          <w:sz w:val="28"/>
          <w:szCs w:val="28"/>
        </w:rPr>
      </w:pPr>
      <w:r w:rsidRPr="00B462D6">
        <w:rPr>
          <w:rFonts w:ascii="Calibri" w:eastAsia="宋体" w:hAnsi="Calibri" w:cs="Calibri" w:hint="eastAsia"/>
          <w:color w:val="555555"/>
          <w:kern w:val="0"/>
          <w:sz w:val="28"/>
          <w:szCs w:val="28"/>
        </w:rPr>
        <w:t>23.</w:t>
      </w:r>
      <w:r w:rsidRPr="00B462D6">
        <w:rPr>
          <w:rFonts w:ascii="Calibri" w:eastAsia="宋体" w:hAnsi="Calibri" w:cs="Calibri" w:hint="eastAsia"/>
          <w:color w:val="555555"/>
          <w:kern w:val="0"/>
          <w:sz w:val="28"/>
          <w:szCs w:val="28"/>
        </w:rPr>
        <w:t>基础研究驱动下江西创新体系建设机制与路径研究</w:t>
      </w:r>
    </w:p>
    <w:p w:rsidR="00A70CA6" w:rsidRPr="00B462D6" w:rsidRDefault="00A70CA6" w:rsidP="00A70CA6">
      <w:pPr>
        <w:widowControl/>
        <w:spacing w:after="15" w:line="456" w:lineRule="auto"/>
        <w:rPr>
          <w:rFonts w:ascii="Calibri" w:eastAsia="宋体" w:hAnsi="Calibri" w:cs="Calibri"/>
          <w:color w:val="555555"/>
          <w:kern w:val="0"/>
          <w:sz w:val="28"/>
          <w:szCs w:val="28"/>
        </w:rPr>
      </w:pPr>
      <w:r w:rsidRPr="00B462D6">
        <w:rPr>
          <w:rFonts w:ascii="Calibri" w:eastAsia="宋体" w:hAnsi="Calibri" w:cs="Calibri" w:hint="eastAsia"/>
          <w:color w:val="555555"/>
          <w:kern w:val="0"/>
          <w:sz w:val="28"/>
          <w:szCs w:val="28"/>
        </w:rPr>
        <w:t>24.</w:t>
      </w:r>
      <w:r w:rsidRPr="00B462D6">
        <w:rPr>
          <w:rFonts w:ascii="Calibri" w:eastAsia="宋体" w:hAnsi="Calibri" w:cs="Calibri" w:hint="eastAsia"/>
          <w:color w:val="555555"/>
          <w:kern w:val="0"/>
          <w:sz w:val="28"/>
          <w:szCs w:val="28"/>
        </w:rPr>
        <w:t>唯物史观视野下江西实现共同富裕的历史意蕴与路径研究</w:t>
      </w:r>
    </w:p>
    <w:p w:rsidR="00A70CA6" w:rsidRPr="00B462D6" w:rsidRDefault="00A70CA6" w:rsidP="00A70CA6">
      <w:pPr>
        <w:widowControl/>
        <w:spacing w:after="15" w:line="456" w:lineRule="auto"/>
        <w:rPr>
          <w:rFonts w:ascii="Calibri" w:eastAsia="宋体" w:hAnsi="Calibri" w:cs="Calibri"/>
          <w:color w:val="555555"/>
          <w:kern w:val="0"/>
          <w:sz w:val="28"/>
          <w:szCs w:val="28"/>
        </w:rPr>
      </w:pPr>
      <w:r w:rsidRPr="00B462D6">
        <w:rPr>
          <w:rFonts w:ascii="Calibri" w:eastAsia="宋体" w:hAnsi="Calibri" w:cs="Calibri" w:hint="eastAsia"/>
          <w:color w:val="555555"/>
          <w:kern w:val="0"/>
          <w:sz w:val="28"/>
          <w:szCs w:val="28"/>
        </w:rPr>
        <w:t>25.</w:t>
      </w:r>
      <w:r w:rsidRPr="00B462D6">
        <w:rPr>
          <w:rFonts w:ascii="Calibri" w:eastAsia="宋体" w:hAnsi="Calibri" w:cs="Calibri" w:hint="eastAsia"/>
          <w:color w:val="555555"/>
          <w:kern w:val="0"/>
          <w:sz w:val="28"/>
          <w:szCs w:val="28"/>
        </w:rPr>
        <w:t>江西实现碳达峰碳中和：目标、挑战与实现路径</w:t>
      </w:r>
    </w:p>
    <w:p w:rsidR="00A70CA6" w:rsidRPr="00B462D6" w:rsidRDefault="00A70CA6" w:rsidP="00A70CA6">
      <w:pPr>
        <w:widowControl/>
        <w:spacing w:after="15" w:line="456" w:lineRule="auto"/>
        <w:rPr>
          <w:rFonts w:ascii="Calibri" w:eastAsia="宋体" w:hAnsi="Calibri" w:cs="Calibri"/>
          <w:color w:val="555555"/>
          <w:kern w:val="0"/>
          <w:sz w:val="28"/>
          <w:szCs w:val="28"/>
        </w:rPr>
      </w:pPr>
      <w:r w:rsidRPr="00B462D6">
        <w:rPr>
          <w:rFonts w:ascii="Calibri" w:eastAsia="宋体" w:hAnsi="Calibri" w:cs="Calibri" w:hint="eastAsia"/>
          <w:color w:val="555555"/>
          <w:kern w:val="0"/>
          <w:sz w:val="28"/>
          <w:szCs w:val="28"/>
        </w:rPr>
        <w:t>26.</w:t>
      </w:r>
      <w:r w:rsidRPr="00B462D6">
        <w:rPr>
          <w:rFonts w:ascii="Calibri" w:eastAsia="宋体" w:hAnsi="Calibri" w:cs="Calibri" w:hint="eastAsia"/>
          <w:color w:val="555555"/>
          <w:kern w:val="0"/>
          <w:sz w:val="28"/>
          <w:szCs w:val="28"/>
        </w:rPr>
        <w:t>推进数字经济与我省实体经济深度融合研究</w:t>
      </w:r>
    </w:p>
    <w:p w:rsidR="00A70CA6" w:rsidRDefault="00A70CA6" w:rsidP="00A70CA6">
      <w:pPr>
        <w:widowControl/>
        <w:spacing w:after="15" w:line="456" w:lineRule="auto"/>
        <w:rPr>
          <w:rFonts w:ascii="Calibri" w:eastAsia="宋体" w:hAnsi="Calibri" w:cs="Calibri"/>
          <w:color w:val="555555"/>
          <w:kern w:val="0"/>
          <w:sz w:val="28"/>
          <w:szCs w:val="28"/>
        </w:rPr>
      </w:pPr>
      <w:r w:rsidRPr="00B462D6">
        <w:rPr>
          <w:rFonts w:ascii="Calibri" w:eastAsia="宋体" w:hAnsi="Calibri" w:cs="Calibri" w:hint="eastAsia"/>
          <w:color w:val="555555"/>
          <w:kern w:val="0"/>
          <w:sz w:val="28"/>
          <w:szCs w:val="28"/>
        </w:rPr>
        <w:t>27.</w:t>
      </w:r>
      <w:r w:rsidRPr="00B462D6">
        <w:rPr>
          <w:rFonts w:ascii="Calibri" w:eastAsia="宋体" w:hAnsi="Calibri" w:cs="Calibri" w:hint="eastAsia"/>
          <w:color w:val="555555"/>
          <w:kern w:val="0"/>
          <w:sz w:val="28"/>
          <w:szCs w:val="28"/>
        </w:rPr>
        <w:t>基于区块链的我省社区居家养老模式与质量安全体系研究</w:t>
      </w:r>
    </w:p>
    <w:p w:rsidR="00A70CA6" w:rsidRPr="00B462D6" w:rsidRDefault="00A70CA6" w:rsidP="00A70CA6">
      <w:pPr>
        <w:widowControl/>
        <w:spacing w:after="15" w:line="456" w:lineRule="auto"/>
        <w:rPr>
          <w:rFonts w:ascii="Calibri" w:eastAsia="宋体" w:hAnsi="Calibri" w:cs="Calibri"/>
          <w:color w:val="555555"/>
          <w:kern w:val="0"/>
          <w:sz w:val="28"/>
          <w:szCs w:val="28"/>
        </w:rPr>
      </w:pPr>
      <w:r w:rsidRPr="00B462D6">
        <w:rPr>
          <w:rFonts w:ascii="Calibri" w:eastAsia="宋体" w:hAnsi="Calibri" w:cs="Calibri" w:hint="eastAsia"/>
          <w:color w:val="555555"/>
          <w:kern w:val="0"/>
          <w:sz w:val="28"/>
          <w:szCs w:val="28"/>
        </w:rPr>
        <w:t>28.</w:t>
      </w:r>
      <w:r w:rsidRPr="00B462D6">
        <w:rPr>
          <w:rFonts w:ascii="Calibri" w:eastAsia="宋体" w:hAnsi="Calibri" w:cs="Calibri" w:hint="eastAsia"/>
          <w:color w:val="555555"/>
          <w:kern w:val="0"/>
          <w:sz w:val="28"/>
          <w:szCs w:val="28"/>
        </w:rPr>
        <w:t>巩固拓展我省脱贫攻坚成果与深入实施乡村振兴战略研究</w:t>
      </w:r>
    </w:p>
    <w:p w:rsidR="00A70CA6" w:rsidRPr="00B462D6" w:rsidRDefault="00A70CA6" w:rsidP="00A70CA6">
      <w:pPr>
        <w:widowControl/>
        <w:spacing w:after="15" w:line="456" w:lineRule="auto"/>
        <w:rPr>
          <w:rFonts w:ascii="Calibri" w:eastAsia="宋体" w:hAnsi="Calibri" w:cs="Calibri"/>
          <w:color w:val="555555"/>
          <w:kern w:val="0"/>
          <w:sz w:val="28"/>
          <w:szCs w:val="28"/>
        </w:rPr>
      </w:pPr>
      <w:r w:rsidRPr="00B462D6">
        <w:rPr>
          <w:rFonts w:ascii="Calibri" w:eastAsia="宋体" w:hAnsi="Calibri" w:cs="Calibri" w:hint="eastAsia"/>
          <w:color w:val="555555"/>
          <w:kern w:val="0"/>
          <w:sz w:val="28"/>
          <w:szCs w:val="28"/>
        </w:rPr>
        <w:t>29.</w:t>
      </w:r>
      <w:r w:rsidRPr="00B462D6">
        <w:rPr>
          <w:rFonts w:ascii="Calibri" w:eastAsia="宋体" w:hAnsi="Calibri" w:cs="Calibri" w:hint="eastAsia"/>
          <w:color w:val="555555"/>
          <w:kern w:val="0"/>
          <w:sz w:val="28"/>
          <w:szCs w:val="28"/>
        </w:rPr>
        <w:t>传承弘扬优秀赣鄱文化研究（书院文化、陶瓷文化、稻作文化、戏剧文化等）</w:t>
      </w:r>
    </w:p>
    <w:p w:rsidR="00A70CA6" w:rsidRPr="00B462D6" w:rsidRDefault="00A70CA6" w:rsidP="00A70CA6">
      <w:pPr>
        <w:widowControl/>
        <w:spacing w:after="15" w:line="456" w:lineRule="auto"/>
        <w:rPr>
          <w:rFonts w:ascii="Calibri" w:eastAsia="宋体" w:hAnsi="Calibri" w:cs="Calibri"/>
          <w:color w:val="555555"/>
          <w:kern w:val="0"/>
          <w:sz w:val="28"/>
          <w:szCs w:val="28"/>
        </w:rPr>
      </w:pPr>
      <w:r w:rsidRPr="00B462D6">
        <w:rPr>
          <w:rFonts w:ascii="Calibri" w:eastAsia="宋体" w:hAnsi="Calibri" w:cs="Calibri" w:hint="eastAsia"/>
          <w:color w:val="555555"/>
          <w:kern w:val="0"/>
          <w:sz w:val="28"/>
          <w:szCs w:val="28"/>
        </w:rPr>
        <w:t>30.</w:t>
      </w:r>
      <w:r w:rsidRPr="00B462D6">
        <w:rPr>
          <w:rFonts w:ascii="Calibri" w:eastAsia="宋体" w:hAnsi="Calibri" w:cs="Calibri" w:hint="eastAsia"/>
          <w:color w:val="555555"/>
          <w:kern w:val="0"/>
          <w:sz w:val="28"/>
          <w:szCs w:val="28"/>
        </w:rPr>
        <w:t>百年江西红色革命精神与中国共产党人精神谱系研究（或中国共产党精神谱系中的江西贡献研究）</w:t>
      </w:r>
    </w:p>
    <w:p w:rsidR="00EC6D84" w:rsidRPr="00A70CA6" w:rsidRDefault="00EC6D84"/>
    <w:sectPr w:rsidR="00EC6D84" w:rsidRPr="00A70CA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24D1E" w:rsidRDefault="00224D1E" w:rsidP="00A70CA6">
      <w:r>
        <w:separator/>
      </w:r>
    </w:p>
  </w:endnote>
  <w:endnote w:type="continuationSeparator" w:id="0">
    <w:p w:rsidR="00224D1E" w:rsidRDefault="00224D1E" w:rsidP="00A70C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24D1E" w:rsidRDefault="00224D1E" w:rsidP="00A70CA6">
      <w:r>
        <w:separator/>
      </w:r>
    </w:p>
  </w:footnote>
  <w:footnote w:type="continuationSeparator" w:id="0">
    <w:p w:rsidR="00224D1E" w:rsidRDefault="00224D1E" w:rsidP="00A70CA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6DFF"/>
    <w:rsid w:val="00006DFF"/>
    <w:rsid w:val="00224D1E"/>
    <w:rsid w:val="00403071"/>
    <w:rsid w:val="00A70CA6"/>
    <w:rsid w:val="00C24B30"/>
    <w:rsid w:val="00EC6D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F4F8ED"/>
  <w15:chartTrackingRefBased/>
  <w15:docId w15:val="{940A38E2-4323-4895-BB87-8FA8B01E5E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70CA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70CA6"/>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A70CA6"/>
    <w:rPr>
      <w:sz w:val="18"/>
      <w:szCs w:val="18"/>
    </w:rPr>
  </w:style>
  <w:style w:type="paragraph" w:styleId="a5">
    <w:name w:val="footer"/>
    <w:basedOn w:val="a"/>
    <w:link w:val="a6"/>
    <w:uiPriority w:val="99"/>
    <w:unhideWhenUsed/>
    <w:rsid w:val="00A70CA6"/>
    <w:pPr>
      <w:tabs>
        <w:tab w:val="center" w:pos="4153"/>
        <w:tab w:val="right" w:pos="8306"/>
      </w:tabs>
      <w:snapToGrid w:val="0"/>
      <w:jc w:val="left"/>
    </w:pPr>
    <w:rPr>
      <w:sz w:val="18"/>
      <w:szCs w:val="18"/>
    </w:rPr>
  </w:style>
  <w:style w:type="character" w:customStyle="1" w:styleId="a6">
    <w:name w:val="页脚 字符"/>
    <w:basedOn w:val="a0"/>
    <w:link w:val="a5"/>
    <w:uiPriority w:val="99"/>
    <w:rsid w:val="00A70CA6"/>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144</Words>
  <Characters>824</Characters>
  <Application>Microsoft Office Word</Application>
  <DocSecurity>0</DocSecurity>
  <Lines>6</Lines>
  <Paragraphs>1</Paragraphs>
  <ScaleCrop>false</ScaleCrop>
  <Company>P R C</Company>
  <LinksUpToDate>false</LinksUpToDate>
  <CharactersWithSpaces>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3</cp:revision>
  <dcterms:created xsi:type="dcterms:W3CDTF">2021-12-31T02:54:00Z</dcterms:created>
  <dcterms:modified xsi:type="dcterms:W3CDTF">2021-12-31T08:24:00Z</dcterms:modified>
</cp:coreProperties>
</file>