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D69" w:rsidRPr="00292D69" w:rsidRDefault="00292D69" w:rsidP="00292D69">
      <w:pPr>
        <w:widowControl/>
        <w:shd w:val="clear" w:color="auto" w:fill="FFFFFF"/>
        <w:spacing w:before="100" w:beforeAutospacing="1" w:after="100" w:afterAutospacing="1"/>
        <w:jc w:val="center"/>
        <w:rPr>
          <w:rFonts w:ascii="仿宋" w:eastAsia="仿宋" w:hAnsi="仿宋" w:cs="宋体"/>
          <w:color w:val="000000" w:themeColor="text1"/>
          <w:kern w:val="0"/>
          <w:sz w:val="18"/>
          <w:szCs w:val="18"/>
        </w:rPr>
      </w:pPr>
      <w:r w:rsidRPr="002E411E">
        <w:rPr>
          <w:rFonts w:ascii="黑体" w:eastAsia="黑体" w:hAnsi="黑体" w:cs="宋体" w:hint="eastAsia"/>
          <w:b/>
          <w:bCs/>
          <w:color w:val="000000" w:themeColor="text1"/>
          <w:kern w:val="0"/>
          <w:sz w:val="36"/>
          <w:szCs w:val="36"/>
        </w:rPr>
        <w:t>2024年度国家社科基金教育学重大项目招标公告</w:t>
      </w:r>
    </w:p>
    <w:p w:rsidR="00292D69" w:rsidRPr="00292D69" w:rsidRDefault="00292D69" w:rsidP="00292D69">
      <w:pPr>
        <w:widowControl/>
        <w:shd w:val="clear" w:color="auto" w:fill="FFFFFF"/>
        <w:spacing w:before="100" w:beforeAutospacing="1" w:after="100" w:afterAutospacing="1"/>
        <w:ind w:firstLineChars="200" w:firstLine="540"/>
        <w:jc w:val="left"/>
        <w:rPr>
          <w:rFonts w:ascii="仿宋" w:eastAsia="仿宋" w:hAnsi="仿宋" w:cs="宋体" w:hint="eastAsia"/>
          <w:color w:val="3A3A3A"/>
          <w:kern w:val="0"/>
          <w:sz w:val="18"/>
          <w:szCs w:val="18"/>
        </w:rPr>
      </w:pPr>
      <w:r w:rsidRPr="00292D69">
        <w:rPr>
          <w:rFonts w:ascii="仿宋_gb2312" w:eastAsia="仿宋_gb2312" w:hAnsi="仿宋" w:cs="宋体" w:hint="eastAsia"/>
          <w:color w:val="5D6264"/>
          <w:kern w:val="0"/>
          <w:sz w:val="27"/>
          <w:szCs w:val="27"/>
          <w:shd w:val="clear" w:color="auto" w:fill="FFFFFF"/>
        </w:rPr>
        <w:t>经全国教育科学规划领导小组批准，2024年国家社会科学基金教育学重大项目面向全国公开招标，现将有关事项公告如下：</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一、招标单位</w:t>
      </w:r>
      <w:r>
        <w:rPr>
          <w:rFonts w:ascii="仿宋_gb2312" w:eastAsia="仿宋_gb2312" w:hAnsi="仿宋" w:cs="宋体" w:hint="eastAsia"/>
          <w:color w:val="5D6264"/>
          <w:kern w:val="0"/>
          <w:sz w:val="27"/>
          <w:szCs w:val="27"/>
          <w:shd w:val="clear" w:color="auto" w:fill="FFFFFF"/>
        </w:rPr>
        <w:br/>
      </w:r>
      <w:r>
        <w:rPr>
          <w:rFonts w:ascii="仿宋_gb2312" w:eastAsia="仿宋_gb2312" w:hAnsi="仿宋" w:cs="宋体"/>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全国教育科学规划领导小组办</w:t>
      </w:r>
      <w:bookmarkStart w:id="0" w:name="_GoBack"/>
      <w:bookmarkEnd w:id="0"/>
      <w:r w:rsidRPr="00292D69">
        <w:rPr>
          <w:rFonts w:ascii="仿宋_gb2312" w:eastAsia="仿宋_gb2312" w:hAnsi="仿宋" w:cs="宋体" w:hint="eastAsia"/>
          <w:color w:val="5D6264"/>
          <w:kern w:val="0"/>
          <w:sz w:val="27"/>
          <w:szCs w:val="27"/>
          <w:shd w:val="clear" w:color="auto" w:fill="FFFFFF"/>
        </w:rPr>
        <w:t>公室（以下简称“全规办”）</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二、招标对象</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三、招标工作总要求</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坚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四、招标数量和资助强度</w:t>
      </w:r>
      <w:r w:rsidRPr="00292D69">
        <w:rPr>
          <w:rFonts w:ascii="仿宋_gb2312" w:eastAsia="仿宋_gb2312" w:hAnsi="仿宋" w:cs="宋体" w:hint="eastAsia"/>
          <w:color w:val="5D6264"/>
          <w:kern w:val="0"/>
          <w:sz w:val="27"/>
          <w:szCs w:val="27"/>
          <w:shd w:val="clear" w:color="auto" w:fill="FFFFFF"/>
        </w:rPr>
        <w:br/>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lastRenderedPageBreak/>
        <w:t xml:space="preserve">    </w:t>
      </w:r>
      <w:r w:rsidRPr="00292D69">
        <w:rPr>
          <w:rFonts w:ascii="仿宋_gb2312" w:eastAsia="仿宋_gb2312" w:hAnsi="仿宋" w:cs="宋体" w:hint="eastAsia"/>
          <w:color w:val="5D6264"/>
          <w:kern w:val="0"/>
          <w:sz w:val="27"/>
          <w:szCs w:val="27"/>
          <w:shd w:val="clear" w:color="auto" w:fill="FFFFFF"/>
        </w:rPr>
        <w:t>2024年度共发布14个重大项目招标选题。每个选题原则上确立1个中标单位。资助强度每项60万元。如获中标，将在立项两年后进行中期检查评估，对研究进展顺利、阶段性成果丰硕且后续研究中存在较大经费缺口的项目择优予以滚动资助。</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五、投标资格要求</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（一）责任单位须具备下列条件：</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1.在相关研究领域具有较强的科研力量和深厚的学术积累；</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Calibri" w:eastAsia="仿宋_gb2312" w:hAnsi="Calibri" w:cs="Calibri" w:hint="eastAsia"/>
          <w:color w:val="5D6264"/>
          <w:kern w:val="0"/>
          <w:sz w:val="27"/>
          <w:szCs w:val="27"/>
          <w:shd w:val="clear" w:color="auto" w:fill="FFFFFF"/>
        </w:rPr>
        <w:t>2.</w:t>
      </w:r>
      <w:r w:rsidRPr="00292D69">
        <w:rPr>
          <w:rFonts w:ascii="Calibri" w:eastAsia="仿宋_gb2312" w:hAnsi="Calibri" w:cs="Calibri" w:hint="eastAsia"/>
          <w:color w:val="5D6264"/>
          <w:kern w:val="0"/>
          <w:sz w:val="27"/>
          <w:szCs w:val="27"/>
          <w:shd w:val="clear" w:color="auto" w:fill="FFFFFF"/>
        </w:rPr>
        <w:t>设有专门负责科研管理工作的职能部门；</w:t>
      </w:r>
      <w:r w:rsidRPr="00292D69">
        <w:rPr>
          <w:rFonts w:ascii="Calibri" w:eastAsia="仿宋_gb2312" w:hAnsi="Calibri" w:cs="Calibri" w:hint="eastAsia"/>
          <w:color w:val="5D6264"/>
          <w:kern w:val="0"/>
          <w:sz w:val="27"/>
          <w:szCs w:val="27"/>
          <w:shd w:val="clear" w:color="auto" w:fill="FFFFFF"/>
        </w:rPr>
        <w:br/>
      </w:r>
      <w:r>
        <w:rPr>
          <w:rFonts w:ascii="仿宋_gb2312" w:eastAsia="仿宋_gb2312" w:hAnsi="仿宋" w:cs="宋体"/>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3.能够为开展重大项目研究工作提供良好条件。</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（二）投标人须具备下列条件：</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1.遵守中华人民共和国宪法和法律，遵守国家社会科学基金各项管理规定；在相关研究领域具有深厚的学术造诣和丰富的科研经验，社会责任感强，品行端正，学风优良；具有正高级专业技术</w:t>
      </w:r>
      <w:proofErr w:type="gramStart"/>
      <w:r w:rsidRPr="00292D69">
        <w:rPr>
          <w:rFonts w:ascii="仿宋_gb2312" w:eastAsia="仿宋_gb2312" w:hAnsi="仿宋" w:cs="宋体" w:hint="eastAsia"/>
          <w:color w:val="5D6264"/>
          <w:kern w:val="0"/>
          <w:sz w:val="27"/>
          <w:szCs w:val="27"/>
          <w:shd w:val="clear" w:color="auto" w:fill="FFFFFF"/>
        </w:rPr>
        <w:t>职称或厅局级</w:t>
      </w:r>
      <w:proofErr w:type="gramEnd"/>
      <w:r w:rsidRPr="00292D69">
        <w:rPr>
          <w:rFonts w:ascii="仿宋_gb2312" w:eastAsia="仿宋_gb2312" w:hAnsi="仿宋" w:cs="宋体" w:hint="eastAsia"/>
          <w:color w:val="5D6264"/>
          <w:kern w:val="0"/>
          <w:sz w:val="27"/>
          <w:szCs w:val="27"/>
          <w:shd w:val="clear" w:color="auto" w:fill="FFFFFF"/>
        </w:rPr>
        <w:t>（含）以上领导职务，能够承担实质性研究工作并担负科研组织指导职责；每个投标团队首席专家只能为一人。</w:t>
      </w:r>
      <w:r w:rsidRPr="00292D69">
        <w:rPr>
          <w:rFonts w:ascii="仿宋_gb2312" w:eastAsia="仿宋_gb2312" w:hAnsi="仿宋" w:cs="宋体" w:hint="eastAsia"/>
          <w:color w:val="5D6264"/>
          <w:kern w:val="0"/>
          <w:sz w:val="27"/>
          <w:szCs w:val="27"/>
          <w:shd w:val="clear" w:color="auto" w:fill="FFFFFF"/>
        </w:rPr>
        <w:br/>
      </w:r>
      <w:r>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2.在</w:t>
      </w:r>
      <w:proofErr w:type="gramStart"/>
      <w:r w:rsidRPr="00292D69">
        <w:rPr>
          <w:rFonts w:ascii="仿宋_gb2312" w:eastAsia="仿宋_gb2312" w:hAnsi="仿宋" w:cs="宋体" w:hint="eastAsia"/>
          <w:color w:val="5D6264"/>
          <w:kern w:val="0"/>
          <w:sz w:val="27"/>
          <w:szCs w:val="27"/>
          <w:shd w:val="clear" w:color="auto" w:fill="FFFFFF"/>
        </w:rPr>
        <w:t>研</w:t>
      </w:r>
      <w:proofErr w:type="gramEnd"/>
      <w:r w:rsidRPr="00292D69">
        <w:rPr>
          <w:rFonts w:ascii="仿宋_gb2312" w:eastAsia="仿宋_gb2312" w:hAnsi="仿宋" w:cs="宋体" w:hint="eastAsia"/>
          <w:color w:val="5D6264"/>
          <w:kern w:val="0"/>
          <w:sz w:val="27"/>
          <w:szCs w:val="27"/>
          <w:shd w:val="clear" w:color="auto" w:fill="FFFFFF"/>
        </w:rPr>
        <w:t>国家社会科学基金和全国教育科学规划各类项目，马克思主义理论研究和建设工程重大项目及其他国家级重大科研项目，教育部哲学社会科学研究重大课题攻关项目的负责人，不能作为首席专家参加本次投标。申报2024年国家社会科学基金年度项目和重大项目、全国教育科学规划年度项目的申请人，不能投标本次国家社会科学基金教育学重大项目。</w:t>
      </w:r>
      <w:r w:rsidRPr="00292D69">
        <w:rPr>
          <w:rFonts w:ascii="仿宋_gb2312" w:eastAsia="仿宋_gb2312" w:hAnsi="仿宋" w:cs="宋体" w:hint="eastAsia"/>
          <w:color w:val="5D6264"/>
          <w:kern w:val="0"/>
          <w:sz w:val="27"/>
          <w:szCs w:val="27"/>
          <w:shd w:val="clear" w:color="auto" w:fill="FFFFFF"/>
        </w:rPr>
        <w:br/>
      </w:r>
      <w:r w:rsidRPr="00292D69">
        <w:rPr>
          <w:rFonts w:ascii="仿宋_gb2312" w:eastAsia="仿宋_gb2312" w:hAnsi="仿宋" w:cs="宋体" w:hint="eastAsia"/>
          <w:color w:val="5D6264"/>
          <w:kern w:val="0"/>
          <w:sz w:val="27"/>
          <w:szCs w:val="27"/>
          <w:shd w:val="clear" w:color="auto" w:fill="FFFFFF"/>
        </w:rPr>
        <w:br/>
      </w:r>
      <w:r w:rsidR="0067696C">
        <w:rPr>
          <w:rFonts w:ascii="Calibri" w:eastAsia="仿宋_gb2312" w:hAnsi="Calibri" w:cs="Calibri"/>
          <w:color w:val="5D6264"/>
          <w:kern w:val="0"/>
          <w:sz w:val="27"/>
          <w:szCs w:val="27"/>
          <w:shd w:val="clear" w:color="auto" w:fill="FFFFFF"/>
        </w:rPr>
        <w:lastRenderedPageBreak/>
        <w:t xml:space="preserve">    </w:t>
      </w:r>
      <w:r w:rsidRPr="00292D69">
        <w:rPr>
          <w:rFonts w:ascii="仿宋_gb2312" w:eastAsia="仿宋_gb2312" w:hAnsi="仿宋" w:cs="宋体" w:hint="eastAsia"/>
          <w:color w:val="5D6264"/>
          <w:kern w:val="0"/>
          <w:sz w:val="27"/>
          <w:szCs w:val="27"/>
          <w:shd w:val="clear" w:color="auto" w:fill="FFFFFF"/>
        </w:rPr>
        <w:t>3.首席专家只能投标一个项目，且不能作为子课题负责人或项目组成员参与本次投标的其他项目。子课题负责人须具有副高级（含）以上职称，在本次招标中只能参与一个投标项目，项目组成员最多参与两个投标项目。在</w:t>
      </w:r>
      <w:proofErr w:type="gramStart"/>
      <w:r w:rsidRPr="00292D69">
        <w:rPr>
          <w:rFonts w:ascii="仿宋_gb2312" w:eastAsia="仿宋_gb2312" w:hAnsi="仿宋" w:cs="宋体" w:hint="eastAsia"/>
          <w:color w:val="5D6264"/>
          <w:kern w:val="0"/>
          <w:sz w:val="27"/>
          <w:szCs w:val="27"/>
          <w:shd w:val="clear" w:color="auto" w:fill="FFFFFF"/>
        </w:rPr>
        <w:t>研</w:t>
      </w:r>
      <w:proofErr w:type="gramEnd"/>
      <w:r w:rsidRPr="00292D69">
        <w:rPr>
          <w:rFonts w:ascii="仿宋_gb2312" w:eastAsia="仿宋_gb2312" w:hAnsi="仿宋" w:cs="宋体" w:hint="eastAsia"/>
          <w:color w:val="5D6264"/>
          <w:kern w:val="0"/>
          <w:sz w:val="27"/>
          <w:szCs w:val="27"/>
          <w:shd w:val="clear" w:color="auto" w:fill="FFFFFF"/>
        </w:rPr>
        <w:t>国家社科基金重大项目、重大研究专项项目及教育部哲学社会科学研究重大课题攻关项目的负责人，不得作为子课题负责人参与本次投标。</w:t>
      </w:r>
      <w:r w:rsidRPr="00292D69">
        <w:rPr>
          <w:rFonts w:ascii="仿宋_gb2312" w:eastAsia="仿宋_gb2312" w:hAnsi="仿宋" w:cs="宋体" w:hint="eastAsia"/>
          <w:color w:val="5D6264"/>
          <w:kern w:val="0"/>
          <w:sz w:val="27"/>
          <w:szCs w:val="27"/>
          <w:shd w:val="clear" w:color="auto" w:fill="FFFFFF"/>
        </w:rPr>
        <w:br/>
      </w:r>
      <w:r w:rsidR="0067696C">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六、投标项目要求</w:t>
      </w:r>
      <w:r w:rsidRPr="00292D69">
        <w:rPr>
          <w:rFonts w:ascii="仿宋_gb2312" w:eastAsia="仿宋_gb2312" w:hAnsi="仿宋" w:cs="宋体" w:hint="eastAsia"/>
          <w:color w:val="5D6264"/>
          <w:kern w:val="0"/>
          <w:sz w:val="27"/>
          <w:szCs w:val="27"/>
          <w:shd w:val="clear" w:color="auto" w:fill="FFFFFF"/>
        </w:rPr>
        <w:br/>
      </w:r>
      <w:r w:rsidR="0067696C">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一）投标人须按照《招标公告》发布的选题指南投标。选题表述原则上不得修改，如确有需要可进行适当微调，但不得大幅压缩或改变研究内容，自拟选题不予受理。本次投标须按照新修订的《2024年国家社会科学基金教育学重大项目投标书》（2024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（二）投标项目要突出研究重点，体现有限目标，项目设计不宜过于宽泛，避免大而全，子课题数量5个左右；每个子课题只能确定一名负责人。</w:t>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（三）投标人须提交3篇与申报选题研究领域相关的代表性成果（论文或专著），作为评审立项的重要参考。</w:t>
      </w:r>
      <w:r w:rsidRPr="00292D69">
        <w:rPr>
          <w:rFonts w:ascii="仿宋_gb2312" w:eastAsia="仿宋_gb2312" w:hAnsi="仿宋" w:cs="宋体" w:hint="eastAsia"/>
          <w:color w:val="5D6264"/>
          <w:kern w:val="0"/>
          <w:sz w:val="27"/>
          <w:szCs w:val="27"/>
          <w:shd w:val="clear" w:color="auto" w:fill="FFFFFF"/>
        </w:rPr>
        <w:br/>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lastRenderedPageBreak/>
        <w:t xml:space="preserve">    </w:t>
      </w:r>
      <w:r w:rsidRPr="00292D69">
        <w:rPr>
          <w:rFonts w:ascii="仿宋_gb2312" w:eastAsia="仿宋_gb2312" w:hAnsi="仿宋" w:cs="宋体" w:hint="eastAsia"/>
          <w:color w:val="5D6264"/>
          <w:kern w:val="0"/>
          <w:sz w:val="27"/>
          <w:szCs w:val="27"/>
          <w:shd w:val="clear" w:color="auto" w:fill="FFFFFF"/>
        </w:rPr>
        <w:t>（四）投标人要熟知国内外相关领域研究前沿动态，具备扎实的研究基础和丰富的相关前期研究成果。除必要的学术史梳理或综述外，应着重阐明本项目设计相对于已有研究的独到学术价值、应用价值和社会意义。</w:t>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（六）项目完成时间根据研究工作的实际需要确定，一般应在2-5年完成，应用性研究周期为2-3年，基础性研究最长不得超过5年。</w:t>
      </w:r>
      <w:r w:rsidRPr="00292D69">
        <w:rPr>
          <w:rFonts w:ascii="仿宋_gb2312" w:eastAsia="仿宋_gb2312" w:hAnsi="仿宋" w:cs="宋体" w:hint="eastAsia"/>
          <w:color w:val="5D6264"/>
          <w:kern w:val="0"/>
          <w:sz w:val="27"/>
          <w:szCs w:val="27"/>
          <w:shd w:val="clear" w:color="auto" w:fill="FFFFFF"/>
        </w:rPr>
        <w:br/>
      </w:r>
      <w:r w:rsidR="000C7B17">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（七）预期研究成果的规模和数量应科学合理，确保质量和学术水准，多出精品力作。</w:t>
      </w:r>
      <w:r w:rsidRPr="00292D69">
        <w:rPr>
          <w:rFonts w:ascii="仿宋_gb2312" w:eastAsia="仿宋_gb2312" w:hAnsi="仿宋" w:cs="宋体" w:hint="eastAsia"/>
          <w:color w:val="5D6264"/>
          <w:kern w:val="0"/>
          <w:sz w:val="27"/>
          <w:szCs w:val="27"/>
          <w:shd w:val="clear" w:color="auto" w:fill="FFFFFF"/>
        </w:rPr>
        <w:br/>
      </w:r>
      <w:r w:rsidR="00442E45">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七、投标纪律要求</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w:t>
      </w:r>
      <w:r w:rsidRPr="00292D69">
        <w:rPr>
          <w:rFonts w:ascii="仿宋_gb2312" w:eastAsia="仿宋_gb2312" w:hAnsi="仿宋" w:cs="宋体" w:hint="eastAsia"/>
          <w:color w:val="5D6264"/>
          <w:kern w:val="0"/>
          <w:sz w:val="27"/>
          <w:szCs w:val="27"/>
          <w:shd w:val="clear" w:color="auto" w:fill="FFFFFF"/>
        </w:rPr>
        <w:lastRenderedPageBreak/>
        <w:t>不良科研信用记录。</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（四）投标人可提出2名以内建议回避评审专家，我办将根据评审工作实际情况予以考虑。</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b/>
          <w:bCs/>
          <w:color w:val="5D6264"/>
          <w:kern w:val="0"/>
          <w:sz w:val="27"/>
          <w:szCs w:val="27"/>
          <w:shd w:val="clear" w:color="auto" w:fill="FFFFFF"/>
        </w:rPr>
        <w:t>八、时间安排</w:t>
      </w:r>
      <w:r w:rsidRPr="00292D69">
        <w:rPr>
          <w:rFonts w:ascii="仿宋_gb2312" w:eastAsia="仿宋_gb2312" w:hAnsi="仿宋" w:cs="宋体" w:hint="eastAsia"/>
          <w:color w:val="5D6264"/>
          <w:kern w:val="0"/>
          <w:sz w:val="27"/>
          <w:szCs w:val="27"/>
          <w:shd w:val="clear" w:color="auto" w:fill="FFFFFF"/>
        </w:rPr>
        <w:br/>
      </w:r>
      <w:r w:rsidR="001E1DFD">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（一）国家社科基金教育学重大项目网络申报系统于5月10日零时至5月31日17时开放，在此期间投标人可登录“全国教育科学规划管理平台”（</w:t>
      </w:r>
      <w:hyperlink r:id="rId4" w:history="1">
        <w:r w:rsidRPr="00292D69">
          <w:rPr>
            <w:rFonts w:ascii="仿宋_gb2312" w:eastAsia="仿宋_gb2312" w:hAnsi="仿宋" w:cs="宋体" w:hint="eastAsia"/>
            <w:color w:val="3A3A3A"/>
            <w:kern w:val="0"/>
            <w:sz w:val="27"/>
            <w:szCs w:val="27"/>
            <w:u w:val="single"/>
            <w:shd w:val="clear" w:color="auto" w:fill="FFFFFF"/>
          </w:rPr>
          <w:t>https://202.205.185.227/</w:t>
        </w:r>
      </w:hyperlink>
      <w:r w:rsidRPr="00292D69">
        <w:rPr>
          <w:rFonts w:ascii="仿宋_gb2312" w:eastAsia="仿宋_gb2312" w:hAnsi="仿宋" w:cs="宋体" w:hint="eastAsia"/>
          <w:color w:val="5D6264"/>
          <w:kern w:val="0"/>
          <w:sz w:val="27"/>
          <w:szCs w:val="27"/>
          <w:shd w:val="clear" w:color="auto" w:fill="FFFFFF"/>
        </w:rPr>
        <w:t>）,以实名信息注册账号后进入系统，并按规定要求填写申报信息（已有账号者无需再次注册）。逾期系统自动关闭，不再受理申报。</w:t>
      </w:r>
      <w:r w:rsidRPr="00292D69">
        <w:rPr>
          <w:rFonts w:ascii="仿宋_gb2312" w:eastAsia="仿宋_gb2312" w:hAnsi="仿宋" w:cs="宋体" w:hint="eastAsia"/>
          <w:color w:val="5D6264"/>
          <w:kern w:val="0"/>
          <w:sz w:val="27"/>
          <w:szCs w:val="27"/>
          <w:shd w:val="clear" w:color="auto" w:fill="FFFFFF"/>
        </w:rPr>
        <w:br/>
      </w:r>
      <w:r w:rsidR="00CE1BB3">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“全国教育科学规划管理平台”中的“项目申报系统”为本次申报的唯一网络平台。有关申报系统及技术问题请咨询400-800-1636，电子信箱：</w:t>
      </w:r>
      <w:hyperlink r:id="rId5" w:history="1">
        <w:r w:rsidRPr="00292D69">
          <w:rPr>
            <w:rFonts w:ascii="仿宋_gb2312" w:eastAsia="仿宋_gb2312" w:hAnsi="仿宋" w:cs="宋体" w:hint="eastAsia"/>
            <w:color w:val="3A3A3A"/>
            <w:kern w:val="0"/>
            <w:sz w:val="27"/>
            <w:szCs w:val="27"/>
            <w:u w:val="single"/>
            <w:shd w:val="clear" w:color="auto" w:fill="FFFFFF"/>
          </w:rPr>
          <w:t>support@e-plugger.com</w:t>
        </w:r>
      </w:hyperlink>
      <w:r w:rsidRPr="00292D69">
        <w:rPr>
          <w:rFonts w:ascii="仿宋_gb2312" w:eastAsia="仿宋_gb2312" w:hAnsi="仿宋" w:cs="宋体" w:hint="eastAsia"/>
          <w:color w:val="5D6264"/>
          <w:kern w:val="0"/>
          <w:sz w:val="27"/>
          <w:szCs w:val="27"/>
          <w:shd w:val="clear" w:color="auto" w:fill="FFFFFF"/>
        </w:rPr>
        <w:t>。</w:t>
      </w:r>
      <w:r w:rsidRPr="00292D69">
        <w:rPr>
          <w:rFonts w:ascii="仿宋_gb2312" w:eastAsia="仿宋_gb2312" w:hAnsi="仿宋" w:cs="宋体" w:hint="eastAsia"/>
          <w:color w:val="5D6264"/>
          <w:kern w:val="0"/>
          <w:sz w:val="27"/>
          <w:szCs w:val="27"/>
          <w:shd w:val="clear" w:color="auto" w:fill="FFFFFF"/>
        </w:rPr>
        <w:br/>
      </w:r>
      <w:r w:rsidR="00A5391F">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二）二级管理单位网上审核提交截止时间为2024年6月7日18时。审核期间可以退回修改再提交但不能新增申报。二级管理单位需将系统生成的本地区（本单位）《申报数据汇总表》加盖公章的扫描件及审查合格的《投标书》在平台上提交至全</w:t>
      </w:r>
      <w:proofErr w:type="gramStart"/>
      <w:r w:rsidRPr="00292D69">
        <w:rPr>
          <w:rFonts w:ascii="仿宋_gb2312" w:eastAsia="仿宋_gb2312" w:hAnsi="仿宋" w:cs="宋体" w:hint="eastAsia"/>
          <w:color w:val="5D6264"/>
          <w:kern w:val="0"/>
          <w:sz w:val="27"/>
          <w:szCs w:val="27"/>
          <w:shd w:val="clear" w:color="auto" w:fill="FFFFFF"/>
        </w:rPr>
        <w:t>规</w:t>
      </w:r>
      <w:proofErr w:type="gramEnd"/>
      <w:r w:rsidRPr="00292D69">
        <w:rPr>
          <w:rFonts w:ascii="仿宋_gb2312" w:eastAsia="仿宋_gb2312" w:hAnsi="仿宋" w:cs="宋体" w:hint="eastAsia"/>
          <w:color w:val="5D6264"/>
          <w:kern w:val="0"/>
          <w:sz w:val="27"/>
          <w:szCs w:val="27"/>
          <w:shd w:val="clear" w:color="auto" w:fill="FFFFFF"/>
        </w:rPr>
        <w:t>办；6月14日之前把加盖公章的纸质《投标书》报送至全</w:t>
      </w:r>
      <w:proofErr w:type="gramStart"/>
      <w:r w:rsidRPr="00292D69">
        <w:rPr>
          <w:rFonts w:ascii="仿宋_gb2312" w:eastAsia="仿宋_gb2312" w:hAnsi="仿宋" w:cs="宋体" w:hint="eastAsia"/>
          <w:color w:val="5D6264"/>
          <w:kern w:val="0"/>
          <w:sz w:val="27"/>
          <w:szCs w:val="27"/>
          <w:shd w:val="clear" w:color="auto" w:fill="FFFFFF"/>
        </w:rPr>
        <w:t>规</w:t>
      </w:r>
      <w:proofErr w:type="gramEnd"/>
      <w:r w:rsidRPr="00292D69">
        <w:rPr>
          <w:rFonts w:ascii="仿宋_gb2312" w:eastAsia="仿宋_gb2312" w:hAnsi="仿宋" w:cs="宋体" w:hint="eastAsia"/>
          <w:color w:val="5D6264"/>
          <w:kern w:val="0"/>
          <w:sz w:val="27"/>
          <w:szCs w:val="27"/>
          <w:shd w:val="clear" w:color="auto" w:fill="FFFFFF"/>
        </w:rPr>
        <w:t>办，并确保数据的真实性、完整性和一致性。《投标书》采用A3双面印制，中缝装订或胶装，一式</w:t>
      </w:r>
      <w:r w:rsidRPr="00292D69">
        <w:rPr>
          <w:rFonts w:ascii="仿宋_gb2312" w:eastAsia="仿宋_gb2312" w:hAnsi="仿宋" w:cs="宋体" w:hint="eastAsia"/>
          <w:color w:val="5D6264"/>
          <w:kern w:val="0"/>
          <w:sz w:val="27"/>
          <w:szCs w:val="27"/>
          <w:shd w:val="clear" w:color="auto" w:fill="FFFFFF"/>
        </w:rPr>
        <w:lastRenderedPageBreak/>
        <w:t>6份（原件1份，复印件5份）。投标人须提交的3篇与申报选题研究主题相关的代表性成果，如果是论文，可以排版在《投标书》中；如果是著作，需要同时寄送5本给我办。</w:t>
      </w:r>
      <w:r w:rsidRPr="00292D69">
        <w:rPr>
          <w:rFonts w:ascii="仿宋_gb2312" w:eastAsia="仿宋_gb2312" w:hAnsi="仿宋" w:cs="宋体" w:hint="eastAsia"/>
          <w:color w:val="5D6264"/>
          <w:kern w:val="0"/>
          <w:sz w:val="27"/>
          <w:szCs w:val="27"/>
          <w:shd w:val="clear" w:color="auto" w:fill="FFFFFF"/>
        </w:rPr>
        <w:br/>
      </w:r>
      <w:r w:rsidR="00A5391F">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（三）全</w:t>
      </w:r>
      <w:proofErr w:type="gramStart"/>
      <w:r w:rsidRPr="00292D69">
        <w:rPr>
          <w:rFonts w:ascii="仿宋_gb2312" w:eastAsia="仿宋_gb2312" w:hAnsi="仿宋" w:cs="宋体" w:hint="eastAsia"/>
          <w:color w:val="5D6264"/>
          <w:kern w:val="0"/>
          <w:sz w:val="27"/>
          <w:szCs w:val="27"/>
          <w:shd w:val="clear" w:color="auto" w:fill="FFFFFF"/>
        </w:rPr>
        <w:t>规</w:t>
      </w:r>
      <w:proofErr w:type="gramEnd"/>
      <w:r w:rsidRPr="00292D69">
        <w:rPr>
          <w:rFonts w:ascii="仿宋_gb2312" w:eastAsia="仿宋_gb2312" w:hAnsi="仿宋" w:cs="宋体" w:hint="eastAsia"/>
          <w:color w:val="5D6264"/>
          <w:kern w:val="0"/>
          <w:sz w:val="27"/>
          <w:szCs w:val="27"/>
          <w:shd w:val="clear" w:color="auto" w:fill="FFFFFF"/>
        </w:rPr>
        <w:t>办对《投标书》进行资格审查，组织专家对通过资格审查的投标材料进行评审，提出建议中标项目名单并按程序立项。</w:t>
      </w:r>
      <w:r w:rsidRPr="00292D69">
        <w:rPr>
          <w:rFonts w:ascii="仿宋_gb2312" w:eastAsia="仿宋_gb2312" w:hAnsi="仿宋" w:cs="宋体" w:hint="eastAsia"/>
          <w:color w:val="5D6264"/>
          <w:kern w:val="0"/>
          <w:sz w:val="27"/>
          <w:szCs w:val="27"/>
          <w:shd w:val="clear" w:color="auto" w:fill="FFFFFF"/>
        </w:rPr>
        <w:br/>
      </w:r>
      <w:r w:rsidR="00A5391F">
        <w:rPr>
          <w:rFonts w:ascii="Calibri" w:eastAsia="仿宋_gb2312" w:hAnsi="Calibri" w:cs="Calibri"/>
          <w:color w:val="5D6264"/>
          <w:kern w:val="0"/>
          <w:sz w:val="27"/>
          <w:szCs w:val="27"/>
          <w:shd w:val="clear" w:color="auto" w:fill="FFFFFF"/>
        </w:rPr>
        <w:t xml:space="preserve">    </w:t>
      </w:r>
      <w:r w:rsidRPr="00292D69">
        <w:rPr>
          <w:rFonts w:ascii="仿宋_gb2312" w:eastAsia="仿宋_gb2312" w:hAnsi="仿宋" w:cs="宋体" w:hint="eastAsia"/>
          <w:color w:val="5D6264"/>
          <w:kern w:val="0"/>
          <w:sz w:val="27"/>
          <w:szCs w:val="27"/>
          <w:shd w:val="clear" w:color="auto" w:fill="FFFFFF"/>
        </w:rPr>
        <w:t>邮寄地址：北京市海淀区北三环中路46号全国教育科学规划领导小组办公室。010—62003471、62003308；邮政编码：100088。</w:t>
      </w:r>
    </w:p>
    <w:p w:rsidR="00292D69" w:rsidRPr="00292D69" w:rsidRDefault="00292D69" w:rsidP="00292D69">
      <w:pPr>
        <w:widowControl/>
        <w:shd w:val="clear" w:color="auto" w:fill="FFFFFF"/>
        <w:jc w:val="right"/>
        <w:rPr>
          <w:rFonts w:ascii="仿宋" w:eastAsia="仿宋" w:hAnsi="仿宋" w:cs="宋体" w:hint="eastAsia"/>
          <w:color w:val="3A3A3A"/>
          <w:kern w:val="0"/>
          <w:sz w:val="18"/>
          <w:szCs w:val="18"/>
        </w:rPr>
      </w:pPr>
      <w:r w:rsidRPr="00292D69">
        <w:rPr>
          <w:rFonts w:ascii="仿宋_gb2312" w:eastAsia="仿宋_gb2312" w:hAnsi="仿宋" w:cs="宋体" w:hint="eastAsia"/>
          <w:color w:val="5D6264"/>
          <w:kern w:val="0"/>
          <w:sz w:val="27"/>
          <w:szCs w:val="27"/>
          <w:shd w:val="clear" w:color="auto" w:fill="FFFFFF"/>
        </w:rPr>
        <w:t>全国教育科学规划领导小组办公室</w:t>
      </w:r>
      <w:r w:rsidRPr="00292D69">
        <w:rPr>
          <w:rFonts w:ascii="仿宋_gb2312" w:eastAsia="仿宋_gb2312" w:hAnsi="仿宋" w:cs="宋体" w:hint="eastAsia"/>
          <w:color w:val="5D6264"/>
          <w:kern w:val="0"/>
          <w:sz w:val="27"/>
          <w:szCs w:val="27"/>
          <w:shd w:val="clear" w:color="auto" w:fill="FFFFFF"/>
        </w:rPr>
        <w:br/>
      </w:r>
      <w:r w:rsidRPr="00292D69">
        <w:rPr>
          <w:rFonts w:ascii="仿宋_gb2312" w:eastAsia="仿宋_gb2312" w:hAnsi="仿宋" w:cs="宋体" w:hint="eastAsia"/>
          <w:color w:val="5D6264"/>
          <w:kern w:val="0"/>
          <w:sz w:val="27"/>
          <w:szCs w:val="27"/>
          <w:shd w:val="clear" w:color="auto" w:fill="FFFFFF"/>
        </w:rPr>
        <w:br/>
        <w:t>2024年4月30日</w:t>
      </w:r>
    </w:p>
    <w:p w:rsidR="00DC5B0A" w:rsidRPr="00292D69" w:rsidRDefault="00DC5B0A" w:rsidP="00E60746"/>
    <w:sectPr w:rsidR="00DC5B0A" w:rsidRPr="00292D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259"/>
    <w:rsid w:val="000C7B17"/>
    <w:rsid w:val="000F3B71"/>
    <w:rsid w:val="001E1DFD"/>
    <w:rsid w:val="00292D69"/>
    <w:rsid w:val="002E411E"/>
    <w:rsid w:val="00442E45"/>
    <w:rsid w:val="0059163D"/>
    <w:rsid w:val="0067696C"/>
    <w:rsid w:val="00A5391F"/>
    <w:rsid w:val="00CE1BB3"/>
    <w:rsid w:val="00D564C1"/>
    <w:rsid w:val="00D83259"/>
    <w:rsid w:val="00D90403"/>
    <w:rsid w:val="00DC5B0A"/>
    <w:rsid w:val="00E60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F89D"/>
  <w15:chartTrackingRefBased/>
  <w15:docId w15:val="{6BF193FC-CD3F-4EC4-8B0D-57E1C29E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jh-p">
    <w:name w:val="bjh-p"/>
    <w:basedOn w:val="a0"/>
    <w:rsid w:val="00DC5B0A"/>
  </w:style>
  <w:style w:type="character" w:customStyle="1" w:styleId="bjh-strong">
    <w:name w:val="bjh-strong"/>
    <w:basedOn w:val="a0"/>
    <w:rsid w:val="00DC5B0A"/>
  </w:style>
  <w:style w:type="paragraph" w:styleId="a3">
    <w:name w:val="Normal (Web)"/>
    <w:basedOn w:val="a"/>
    <w:uiPriority w:val="99"/>
    <w:semiHidden/>
    <w:unhideWhenUsed/>
    <w:rsid w:val="00292D6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2D69"/>
    <w:rPr>
      <w:b/>
      <w:bCs/>
    </w:rPr>
  </w:style>
  <w:style w:type="character" w:styleId="a5">
    <w:name w:val="Hyperlink"/>
    <w:basedOn w:val="a0"/>
    <w:uiPriority w:val="99"/>
    <w:semiHidden/>
    <w:unhideWhenUsed/>
    <w:rsid w:val="00292D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50679">
      <w:bodyDiv w:val="1"/>
      <w:marLeft w:val="0"/>
      <w:marRight w:val="0"/>
      <w:marTop w:val="0"/>
      <w:marBottom w:val="0"/>
      <w:divBdr>
        <w:top w:val="none" w:sz="0" w:space="0" w:color="auto"/>
        <w:left w:val="none" w:sz="0" w:space="0" w:color="auto"/>
        <w:bottom w:val="none" w:sz="0" w:space="0" w:color="auto"/>
        <w:right w:val="none" w:sz="0" w:space="0" w:color="auto"/>
      </w:divBdr>
      <w:divsChild>
        <w:div w:id="684404399">
          <w:marLeft w:val="0"/>
          <w:marRight w:val="0"/>
          <w:marTop w:val="0"/>
          <w:marBottom w:val="330"/>
          <w:divBdr>
            <w:top w:val="none" w:sz="0" w:space="0" w:color="auto"/>
            <w:left w:val="none" w:sz="0" w:space="0" w:color="auto"/>
            <w:bottom w:val="none" w:sz="0" w:space="0" w:color="auto"/>
            <w:right w:val="none" w:sz="0" w:space="0" w:color="auto"/>
          </w:divBdr>
        </w:div>
      </w:divsChild>
    </w:div>
    <w:div w:id="820269107">
      <w:bodyDiv w:val="1"/>
      <w:marLeft w:val="0"/>
      <w:marRight w:val="0"/>
      <w:marTop w:val="0"/>
      <w:marBottom w:val="0"/>
      <w:divBdr>
        <w:top w:val="none" w:sz="0" w:space="0" w:color="auto"/>
        <w:left w:val="none" w:sz="0" w:space="0" w:color="auto"/>
        <w:bottom w:val="none" w:sz="0" w:space="0" w:color="auto"/>
        <w:right w:val="none" w:sz="0" w:space="0" w:color="auto"/>
      </w:divBdr>
      <w:divsChild>
        <w:div w:id="411977559">
          <w:marLeft w:val="0"/>
          <w:marRight w:val="0"/>
          <w:marTop w:val="360"/>
          <w:marBottom w:val="0"/>
          <w:divBdr>
            <w:top w:val="none" w:sz="0" w:space="0" w:color="auto"/>
            <w:left w:val="none" w:sz="0" w:space="0" w:color="auto"/>
            <w:bottom w:val="none" w:sz="0" w:space="0" w:color="auto"/>
            <w:right w:val="none" w:sz="0" w:space="0" w:color="auto"/>
          </w:divBdr>
        </w:div>
        <w:div w:id="1725563646">
          <w:marLeft w:val="0"/>
          <w:marRight w:val="0"/>
          <w:marTop w:val="360"/>
          <w:marBottom w:val="0"/>
          <w:divBdr>
            <w:top w:val="none" w:sz="0" w:space="0" w:color="auto"/>
            <w:left w:val="none" w:sz="0" w:space="0" w:color="auto"/>
            <w:bottom w:val="none" w:sz="0" w:space="0" w:color="auto"/>
            <w:right w:val="none" w:sz="0" w:space="0" w:color="auto"/>
          </w:divBdr>
        </w:div>
        <w:div w:id="1074543786">
          <w:marLeft w:val="0"/>
          <w:marRight w:val="0"/>
          <w:marTop w:val="360"/>
          <w:marBottom w:val="0"/>
          <w:divBdr>
            <w:top w:val="none" w:sz="0" w:space="0" w:color="auto"/>
            <w:left w:val="none" w:sz="0" w:space="0" w:color="auto"/>
            <w:bottom w:val="none" w:sz="0" w:space="0" w:color="auto"/>
            <w:right w:val="none" w:sz="0" w:space="0" w:color="auto"/>
          </w:divBdr>
        </w:div>
        <w:div w:id="1434280080">
          <w:marLeft w:val="0"/>
          <w:marRight w:val="0"/>
          <w:marTop w:val="360"/>
          <w:marBottom w:val="0"/>
          <w:divBdr>
            <w:top w:val="none" w:sz="0" w:space="0" w:color="auto"/>
            <w:left w:val="none" w:sz="0" w:space="0" w:color="auto"/>
            <w:bottom w:val="none" w:sz="0" w:space="0" w:color="auto"/>
            <w:right w:val="none" w:sz="0" w:space="0" w:color="auto"/>
          </w:divBdr>
        </w:div>
        <w:div w:id="224340398">
          <w:marLeft w:val="0"/>
          <w:marRight w:val="0"/>
          <w:marTop w:val="360"/>
          <w:marBottom w:val="0"/>
          <w:divBdr>
            <w:top w:val="none" w:sz="0" w:space="0" w:color="auto"/>
            <w:left w:val="none" w:sz="0" w:space="0" w:color="auto"/>
            <w:bottom w:val="none" w:sz="0" w:space="0" w:color="auto"/>
            <w:right w:val="none" w:sz="0" w:space="0" w:color="auto"/>
          </w:divBdr>
        </w:div>
        <w:div w:id="156116210">
          <w:marLeft w:val="0"/>
          <w:marRight w:val="0"/>
          <w:marTop w:val="360"/>
          <w:marBottom w:val="0"/>
          <w:divBdr>
            <w:top w:val="none" w:sz="0" w:space="0" w:color="auto"/>
            <w:left w:val="none" w:sz="0" w:space="0" w:color="auto"/>
            <w:bottom w:val="none" w:sz="0" w:space="0" w:color="auto"/>
            <w:right w:val="none" w:sz="0" w:space="0" w:color="auto"/>
          </w:divBdr>
        </w:div>
        <w:div w:id="1928727460">
          <w:marLeft w:val="0"/>
          <w:marRight w:val="0"/>
          <w:marTop w:val="360"/>
          <w:marBottom w:val="0"/>
          <w:divBdr>
            <w:top w:val="none" w:sz="0" w:space="0" w:color="auto"/>
            <w:left w:val="none" w:sz="0" w:space="0" w:color="auto"/>
            <w:bottom w:val="none" w:sz="0" w:space="0" w:color="auto"/>
            <w:right w:val="none" w:sz="0" w:space="0" w:color="auto"/>
          </w:divBdr>
        </w:div>
        <w:div w:id="755328809">
          <w:marLeft w:val="0"/>
          <w:marRight w:val="0"/>
          <w:marTop w:val="360"/>
          <w:marBottom w:val="0"/>
          <w:divBdr>
            <w:top w:val="none" w:sz="0" w:space="0" w:color="auto"/>
            <w:left w:val="none" w:sz="0" w:space="0" w:color="auto"/>
            <w:bottom w:val="none" w:sz="0" w:space="0" w:color="auto"/>
            <w:right w:val="none" w:sz="0" w:space="0" w:color="auto"/>
          </w:divBdr>
        </w:div>
        <w:div w:id="1081103048">
          <w:marLeft w:val="0"/>
          <w:marRight w:val="0"/>
          <w:marTop w:val="360"/>
          <w:marBottom w:val="0"/>
          <w:divBdr>
            <w:top w:val="none" w:sz="0" w:space="0" w:color="auto"/>
            <w:left w:val="none" w:sz="0" w:space="0" w:color="auto"/>
            <w:bottom w:val="none" w:sz="0" w:space="0" w:color="auto"/>
            <w:right w:val="none" w:sz="0" w:space="0" w:color="auto"/>
          </w:divBdr>
        </w:div>
        <w:div w:id="1456366462">
          <w:marLeft w:val="0"/>
          <w:marRight w:val="0"/>
          <w:marTop w:val="360"/>
          <w:marBottom w:val="0"/>
          <w:divBdr>
            <w:top w:val="none" w:sz="0" w:space="0" w:color="auto"/>
            <w:left w:val="none" w:sz="0" w:space="0" w:color="auto"/>
            <w:bottom w:val="none" w:sz="0" w:space="0" w:color="auto"/>
            <w:right w:val="none" w:sz="0" w:space="0" w:color="auto"/>
          </w:divBdr>
        </w:div>
        <w:div w:id="1933318289">
          <w:marLeft w:val="0"/>
          <w:marRight w:val="0"/>
          <w:marTop w:val="360"/>
          <w:marBottom w:val="0"/>
          <w:divBdr>
            <w:top w:val="none" w:sz="0" w:space="0" w:color="auto"/>
            <w:left w:val="none" w:sz="0" w:space="0" w:color="auto"/>
            <w:bottom w:val="none" w:sz="0" w:space="0" w:color="auto"/>
            <w:right w:val="none" w:sz="0" w:space="0" w:color="auto"/>
          </w:divBdr>
        </w:div>
        <w:div w:id="189337641">
          <w:marLeft w:val="0"/>
          <w:marRight w:val="0"/>
          <w:marTop w:val="360"/>
          <w:marBottom w:val="0"/>
          <w:divBdr>
            <w:top w:val="none" w:sz="0" w:space="0" w:color="auto"/>
            <w:left w:val="none" w:sz="0" w:space="0" w:color="auto"/>
            <w:bottom w:val="none" w:sz="0" w:space="0" w:color="auto"/>
            <w:right w:val="none" w:sz="0" w:space="0" w:color="auto"/>
          </w:divBdr>
        </w:div>
        <w:div w:id="337277099">
          <w:marLeft w:val="0"/>
          <w:marRight w:val="0"/>
          <w:marTop w:val="360"/>
          <w:marBottom w:val="0"/>
          <w:divBdr>
            <w:top w:val="none" w:sz="0" w:space="0" w:color="auto"/>
            <w:left w:val="none" w:sz="0" w:space="0" w:color="auto"/>
            <w:bottom w:val="none" w:sz="0" w:space="0" w:color="auto"/>
            <w:right w:val="none" w:sz="0" w:space="0" w:color="auto"/>
          </w:divBdr>
        </w:div>
        <w:div w:id="1744258630">
          <w:marLeft w:val="0"/>
          <w:marRight w:val="0"/>
          <w:marTop w:val="360"/>
          <w:marBottom w:val="0"/>
          <w:divBdr>
            <w:top w:val="none" w:sz="0" w:space="0" w:color="auto"/>
            <w:left w:val="none" w:sz="0" w:space="0" w:color="auto"/>
            <w:bottom w:val="none" w:sz="0" w:space="0" w:color="auto"/>
            <w:right w:val="none" w:sz="0" w:space="0" w:color="auto"/>
          </w:divBdr>
        </w:div>
        <w:div w:id="387807442">
          <w:marLeft w:val="0"/>
          <w:marRight w:val="0"/>
          <w:marTop w:val="360"/>
          <w:marBottom w:val="0"/>
          <w:divBdr>
            <w:top w:val="none" w:sz="0" w:space="0" w:color="auto"/>
            <w:left w:val="none" w:sz="0" w:space="0" w:color="auto"/>
            <w:bottom w:val="none" w:sz="0" w:space="0" w:color="auto"/>
            <w:right w:val="none" w:sz="0" w:space="0" w:color="auto"/>
          </w:divBdr>
        </w:div>
        <w:div w:id="759061983">
          <w:marLeft w:val="0"/>
          <w:marRight w:val="0"/>
          <w:marTop w:val="360"/>
          <w:marBottom w:val="0"/>
          <w:divBdr>
            <w:top w:val="none" w:sz="0" w:space="0" w:color="auto"/>
            <w:left w:val="none" w:sz="0" w:space="0" w:color="auto"/>
            <w:bottom w:val="none" w:sz="0" w:space="0" w:color="auto"/>
            <w:right w:val="none" w:sz="0" w:space="0" w:color="auto"/>
          </w:divBdr>
        </w:div>
        <w:div w:id="1339312363">
          <w:marLeft w:val="0"/>
          <w:marRight w:val="0"/>
          <w:marTop w:val="360"/>
          <w:marBottom w:val="0"/>
          <w:divBdr>
            <w:top w:val="none" w:sz="0" w:space="0" w:color="auto"/>
            <w:left w:val="none" w:sz="0" w:space="0" w:color="auto"/>
            <w:bottom w:val="none" w:sz="0" w:space="0" w:color="auto"/>
            <w:right w:val="none" w:sz="0" w:space="0" w:color="auto"/>
          </w:divBdr>
        </w:div>
        <w:div w:id="2066679129">
          <w:marLeft w:val="0"/>
          <w:marRight w:val="0"/>
          <w:marTop w:val="360"/>
          <w:marBottom w:val="0"/>
          <w:divBdr>
            <w:top w:val="none" w:sz="0" w:space="0" w:color="auto"/>
            <w:left w:val="none" w:sz="0" w:space="0" w:color="auto"/>
            <w:bottom w:val="none" w:sz="0" w:space="0" w:color="auto"/>
            <w:right w:val="none" w:sz="0" w:space="0" w:color="auto"/>
          </w:divBdr>
        </w:div>
        <w:div w:id="952321076">
          <w:marLeft w:val="0"/>
          <w:marRight w:val="0"/>
          <w:marTop w:val="360"/>
          <w:marBottom w:val="0"/>
          <w:divBdr>
            <w:top w:val="none" w:sz="0" w:space="0" w:color="auto"/>
            <w:left w:val="none" w:sz="0" w:space="0" w:color="auto"/>
            <w:bottom w:val="none" w:sz="0" w:space="0" w:color="auto"/>
            <w:right w:val="none" w:sz="0" w:space="0" w:color="auto"/>
          </w:divBdr>
        </w:div>
        <w:div w:id="528838293">
          <w:marLeft w:val="0"/>
          <w:marRight w:val="0"/>
          <w:marTop w:val="360"/>
          <w:marBottom w:val="0"/>
          <w:divBdr>
            <w:top w:val="none" w:sz="0" w:space="0" w:color="auto"/>
            <w:left w:val="none" w:sz="0" w:space="0" w:color="auto"/>
            <w:bottom w:val="none" w:sz="0" w:space="0" w:color="auto"/>
            <w:right w:val="none" w:sz="0" w:space="0" w:color="auto"/>
          </w:divBdr>
        </w:div>
        <w:div w:id="2084985939">
          <w:marLeft w:val="0"/>
          <w:marRight w:val="0"/>
          <w:marTop w:val="360"/>
          <w:marBottom w:val="0"/>
          <w:divBdr>
            <w:top w:val="none" w:sz="0" w:space="0" w:color="auto"/>
            <w:left w:val="none" w:sz="0" w:space="0" w:color="auto"/>
            <w:bottom w:val="none" w:sz="0" w:space="0" w:color="auto"/>
            <w:right w:val="none" w:sz="0" w:space="0" w:color="auto"/>
          </w:divBdr>
        </w:div>
        <w:div w:id="2010401598">
          <w:marLeft w:val="0"/>
          <w:marRight w:val="0"/>
          <w:marTop w:val="360"/>
          <w:marBottom w:val="0"/>
          <w:divBdr>
            <w:top w:val="none" w:sz="0" w:space="0" w:color="auto"/>
            <w:left w:val="none" w:sz="0" w:space="0" w:color="auto"/>
            <w:bottom w:val="none" w:sz="0" w:space="0" w:color="auto"/>
            <w:right w:val="none" w:sz="0" w:space="0" w:color="auto"/>
          </w:divBdr>
        </w:div>
        <w:div w:id="797724922">
          <w:marLeft w:val="0"/>
          <w:marRight w:val="0"/>
          <w:marTop w:val="360"/>
          <w:marBottom w:val="0"/>
          <w:divBdr>
            <w:top w:val="none" w:sz="0" w:space="0" w:color="auto"/>
            <w:left w:val="none" w:sz="0" w:space="0" w:color="auto"/>
            <w:bottom w:val="none" w:sz="0" w:space="0" w:color="auto"/>
            <w:right w:val="none" w:sz="0" w:space="0" w:color="auto"/>
          </w:divBdr>
        </w:div>
        <w:div w:id="561411534">
          <w:marLeft w:val="0"/>
          <w:marRight w:val="0"/>
          <w:marTop w:val="360"/>
          <w:marBottom w:val="0"/>
          <w:divBdr>
            <w:top w:val="none" w:sz="0" w:space="0" w:color="auto"/>
            <w:left w:val="none" w:sz="0" w:space="0" w:color="auto"/>
            <w:bottom w:val="none" w:sz="0" w:space="0" w:color="auto"/>
            <w:right w:val="none" w:sz="0" w:space="0" w:color="auto"/>
          </w:divBdr>
        </w:div>
        <w:div w:id="2050642857">
          <w:marLeft w:val="0"/>
          <w:marRight w:val="0"/>
          <w:marTop w:val="360"/>
          <w:marBottom w:val="0"/>
          <w:divBdr>
            <w:top w:val="none" w:sz="0" w:space="0" w:color="auto"/>
            <w:left w:val="none" w:sz="0" w:space="0" w:color="auto"/>
            <w:bottom w:val="none" w:sz="0" w:space="0" w:color="auto"/>
            <w:right w:val="none" w:sz="0" w:space="0" w:color="auto"/>
          </w:divBdr>
        </w:div>
        <w:div w:id="293875359">
          <w:marLeft w:val="0"/>
          <w:marRight w:val="0"/>
          <w:marTop w:val="360"/>
          <w:marBottom w:val="0"/>
          <w:divBdr>
            <w:top w:val="none" w:sz="0" w:space="0" w:color="auto"/>
            <w:left w:val="none" w:sz="0" w:space="0" w:color="auto"/>
            <w:bottom w:val="none" w:sz="0" w:space="0" w:color="auto"/>
            <w:right w:val="none" w:sz="0" w:space="0" w:color="auto"/>
          </w:divBdr>
        </w:div>
        <w:div w:id="351612177">
          <w:marLeft w:val="0"/>
          <w:marRight w:val="0"/>
          <w:marTop w:val="360"/>
          <w:marBottom w:val="0"/>
          <w:divBdr>
            <w:top w:val="none" w:sz="0" w:space="0" w:color="auto"/>
            <w:left w:val="none" w:sz="0" w:space="0" w:color="auto"/>
            <w:bottom w:val="none" w:sz="0" w:space="0" w:color="auto"/>
            <w:right w:val="none" w:sz="0" w:space="0" w:color="auto"/>
          </w:divBdr>
        </w:div>
        <w:div w:id="95491331">
          <w:marLeft w:val="0"/>
          <w:marRight w:val="0"/>
          <w:marTop w:val="360"/>
          <w:marBottom w:val="0"/>
          <w:divBdr>
            <w:top w:val="none" w:sz="0" w:space="0" w:color="auto"/>
            <w:left w:val="none" w:sz="0" w:space="0" w:color="auto"/>
            <w:bottom w:val="none" w:sz="0" w:space="0" w:color="auto"/>
            <w:right w:val="none" w:sz="0" w:space="0" w:color="auto"/>
          </w:divBdr>
        </w:div>
        <w:div w:id="717515123">
          <w:marLeft w:val="0"/>
          <w:marRight w:val="0"/>
          <w:marTop w:val="360"/>
          <w:marBottom w:val="0"/>
          <w:divBdr>
            <w:top w:val="none" w:sz="0" w:space="0" w:color="auto"/>
            <w:left w:val="none" w:sz="0" w:space="0" w:color="auto"/>
            <w:bottom w:val="none" w:sz="0" w:space="0" w:color="auto"/>
            <w:right w:val="none" w:sz="0" w:space="0" w:color="auto"/>
          </w:divBdr>
        </w:div>
        <w:div w:id="2041515873">
          <w:marLeft w:val="0"/>
          <w:marRight w:val="0"/>
          <w:marTop w:val="360"/>
          <w:marBottom w:val="0"/>
          <w:divBdr>
            <w:top w:val="none" w:sz="0" w:space="0" w:color="auto"/>
            <w:left w:val="none" w:sz="0" w:space="0" w:color="auto"/>
            <w:bottom w:val="none" w:sz="0" w:space="0" w:color="auto"/>
            <w:right w:val="none" w:sz="0" w:space="0" w:color="auto"/>
          </w:divBdr>
        </w:div>
        <w:div w:id="420301687">
          <w:marLeft w:val="0"/>
          <w:marRight w:val="0"/>
          <w:marTop w:val="360"/>
          <w:marBottom w:val="0"/>
          <w:divBdr>
            <w:top w:val="none" w:sz="0" w:space="0" w:color="auto"/>
            <w:left w:val="none" w:sz="0" w:space="0" w:color="auto"/>
            <w:bottom w:val="none" w:sz="0" w:space="0" w:color="auto"/>
            <w:right w:val="none" w:sz="0" w:space="0" w:color="auto"/>
          </w:divBdr>
        </w:div>
        <w:div w:id="701983134">
          <w:marLeft w:val="0"/>
          <w:marRight w:val="0"/>
          <w:marTop w:val="360"/>
          <w:marBottom w:val="0"/>
          <w:divBdr>
            <w:top w:val="none" w:sz="0" w:space="0" w:color="auto"/>
            <w:left w:val="none" w:sz="0" w:space="0" w:color="auto"/>
            <w:bottom w:val="none" w:sz="0" w:space="0" w:color="auto"/>
            <w:right w:val="none" w:sz="0" w:space="0" w:color="auto"/>
          </w:divBdr>
        </w:div>
        <w:div w:id="1803420435">
          <w:marLeft w:val="0"/>
          <w:marRight w:val="0"/>
          <w:marTop w:val="360"/>
          <w:marBottom w:val="0"/>
          <w:divBdr>
            <w:top w:val="none" w:sz="0" w:space="0" w:color="auto"/>
            <w:left w:val="none" w:sz="0" w:space="0" w:color="auto"/>
            <w:bottom w:val="none" w:sz="0" w:space="0" w:color="auto"/>
            <w:right w:val="none" w:sz="0" w:space="0" w:color="auto"/>
          </w:divBdr>
        </w:div>
        <w:div w:id="2054883570">
          <w:marLeft w:val="0"/>
          <w:marRight w:val="0"/>
          <w:marTop w:val="360"/>
          <w:marBottom w:val="0"/>
          <w:divBdr>
            <w:top w:val="none" w:sz="0" w:space="0" w:color="auto"/>
            <w:left w:val="none" w:sz="0" w:space="0" w:color="auto"/>
            <w:bottom w:val="none" w:sz="0" w:space="0" w:color="auto"/>
            <w:right w:val="none" w:sz="0" w:space="0" w:color="auto"/>
          </w:divBdr>
        </w:div>
        <w:div w:id="933825006">
          <w:marLeft w:val="0"/>
          <w:marRight w:val="0"/>
          <w:marTop w:val="360"/>
          <w:marBottom w:val="0"/>
          <w:divBdr>
            <w:top w:val="none" w:sz="0" w:space="0" w:color="auto"/>
            <w:left w:val="none" w:sz="0" w:space="0" w:color="auto"/>
            <w:bottom w:val="none" w:sz="0" w:space="0" w:color="auto"/>
            <w:right w:val="none" w:sz="0" w:space="0" w:color="auto"/>
          </w:divBdr>
        </w:div>
        <w:div w:id="1906143611">
          <w:marLeft w:val="0"/>
          <w:marRight w:val="0"/>
          <w:marTop w:val="360"/>
          <w:marBottom w:val="0"/>
          <w:divBdr>
            <w:top w:val="none" w:sz="0" w:space="0" w:color="auto"/>
            <w:left w:val="none" w:sz="0" w:space="0" w:color="auto"/>
            <w:bottom w:val="none" w:sz="0" w:space="0" w:color="auto"/>
            <w:right w:val="none" w:sz="0" w:space="0" w:color="auto"/>
          </w:divBdr>
        </w:div>
        <w:div w:id="780300240">
          <w:marLeft w:val="0"/>
          <w:marRight w:val="0"/>
          <w:marTop w:val="360"/>
          <w:marBottom w:val="0"/>
          <w:divBdr>
            <w:top w:val="none" w:sz="0" w:space="0" w:color="auto"/>
            <w:left w:val="none" w:sz="0" w:space="0" w:color="auto"/>
            <w:bottom w:val="none" w:sz="0" w:space="0" w:color="auto"/>
            <w:right w:val="none" w:sz="0" w:space="0" w:color="auto"/>
          </w:divBdr>
        </w:div>
      </w:divsChild>
    </w:div>
    <w:div w:id="176549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upport@e-plugger.com" TargetMode="External"/><Relationship Id="rId4" Type="http://schemas.openxmlformats.org/officeDocument/2006/relationships/hyperlink" Target="https://202.205.185.22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481</Words>
  <Characters>2742</Characters>
  <Application>Microsoft Office Word</Application>
  <DocSecurity>0</DocSecurity>
  <Lines>22</Lines>
  <Paragraphs>6</Paragraphs>
  <ScaleCrop>false</ScaleCrop>
  <Company>P R C</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2024-05-14T02:58:00Z</dcterms:created>
  <dcterms:modified xsi:type="dcterms:W3CDTF">2024-05-14T03:23:00Z</dcterms:modified>
</cp:coreProperties>
</file>