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300" w:afterAutospacing="0" w:line="855" w:lineRule="atLeast"/>
        <w:ind w:left="0" w:right="0"/>
        <w:jc w:val="both"/>
        <w:rPr>
          <w:rFonts w:hint="eastAsia" w:ascii="微软雅黑" w:hAnsi="微软雅黑" w:eastAsia="微软雅黑" w:cs="微软雅黑"/>
          <w:b/>
          <w:caps w:val="0"/>
          <w:color w:val="333333"/>
          <w:spacing w:val="0"/>
          <w:sz w:val="44"/>
          <w:szCs w:val="44"/>
        </w:rPr>
      </w:pPr>
    </w:p>
    <w:p>
      <w:pPr>
        <w:rPr>
          <w:rFonts w:hint="eastAsia" w:ascii="微软雅黑" w:hAnsi="微软雅黑" w:eastAsia="微软雅黑" w:cs="微软雅黑"/>
          <w:b/>
          <w:caps w:val="0"/>
          <w:color w:val="333333"/>
          <w:spacing w:val="0"/>
          <w:sz w:val="44"/>
          <w:szCs w:val="44"/>
        </w:rPr>
      </w:pPr>
      <w:r>
        <w:rPr>
          <w:rFonts w:hint="eastAsia" w:ascii="黑体" w:eastAsia="黑体"/>
          <w:sz w:val="32"/>
        </w:rPr>
        <w:pict>
          <v:shape id="_x0000_s1026" o:spid="_x0000_s1026" o:spt="136" type="#_x0000_t136" style="position:absolute;left:0pt;margin-left:-7pt;margin-top:43.55pt;height:57pt;width:439.5pt;mso-wrap-distance-bottom:0pt;mso-wrap-distance-left:9pt;mso-wrap-distance-right:9pt;mso-wrap-distance-top:0pt;z-index:251659264;mso-width-relative:page;mso-height-relative:page;" fillcolor="#FF0000" filled="t" stroked="f" coordsize="21600,21600">
            <v:path/>
            <v:fill on="t" focussize="0,0"/>
            <v:stroke on="f" color="#FF0000"/>
            <v:imagedata o:title=""/>
            <o:lock v:ext="edit"/>
            <v:textpath on="t" fitshape="t" fitpath="t" trim="t" xscale="f" string="江西省社会科学研究规划领导小组文件" style="font-family:方正小标宋简体;font-size:32pt;v-rotate-letters:f;v-same-letter-heights:f;v-text-align:center;"/>
            <w10:wrap type="square"/>
          </v:shape>
        </w:pict>
      </w:r>
    </w:p>
    <w:p>
      <w:pPr>
        <w:rPr>
          <w:rFonts w:hint="eastAsia" w:ascii="微软雅黑" w:hAnsi="微软雅黑" w:eastAsia="微软雅黑" w:cs="微软雅黑"/>
          <w:b/>
          <w:caps w:val="0"/>
          <w:color w:val="333333"/>
          <w:spacing w:val="0"/>
          <w:sz w:val="44"/>
          <w:szCs w:val="44"/>
        </w:rPr>
      </w:pPr>
      <w:r>
        <w:rPr>
          <w:rFonts w:eastAsia="方正仿宋简体"/>
          <w:sz w:val="28"/>
        </w:rPr>
        <mc:AlternateContent>
          <mc:Choice Requires="wps">
            <w:drawing>
              <wp:anchor distT="0" distB="0" distL="114300" distR="114300" simplePos="0" relativeHeight="251676672" behindDoc="0" locked="0" layoutInCell="1" allowOverlap="1">
                <wp:simplePos x="0" y="0"/>
                <wp:positionH relativeFrom="column">
                  <wp:posOffset>-67945</wp:posOffset>
                </wp:positionH>
                <wp:positionV relativeFrom="paragraph">
                  <wp:posOffset>313690</wp:posOffset>
                </wp:positionV>
                <wp:extent cx="5715000" cy="0"/>
                <wp:effectExtent l="0" t="9525" r="0" b="9525"/>
                <wp:wrapNone/>
                <wp:docPr id="5" name="直接连接符 5"/>
                <wp:cNvGraphicFramePr/>
                <a:graphic xmlns:a="http://schemas.openxmlformats.org/drawingml/2006/main">
                  <a:graphicData uri="http://schemas.microsoft.com/office/word/2010/wordprocessingShape">
                    <wps:wsp>
                      <wps:cNvCnPr/>
                      <wps:spPr>
                        <a:xfrm>
                          <a:off x="0" y="0"/>
                          <a:ext cx="5715000" cy="0"/>
                        </a:xfrm>
                        <a:prstGeom prst="line">
                          <a:avLst/>
                        </a:prstGeom>
                        <a:ln w="19050"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35pt;margin-top:24.7pt;height:0pt;width:450pt;z-index:251676672;mso-width-relative:page;mso-height-relative:page;" filled="f" stroked="t" coordsize="21600,21600" o:gfxdata="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b5J8u2QAAAAkBAAAPAAAA&#10;AAAAAAEAIAAAACIAAABkcnMvZG93bnJldi54bWxQSwECFAAUAAAACACHTuJA3bB9PtsBAACXAwAA&#10;DgAAAAAAAAABACAAAAAoAQAAZHJzL2Uyb0RvYy54bWxQSwUGAAAAAAYABgBZAQAAdQUAAAAA&#10;">
                <v:fill on="f" focussize="0,0"/>
                <v:stroke weight="1.5pt" color="#FF0000" joinstyle="round"/>
                <v:imagedata o:title=""/>
                <o:lock v:ext="edit" aspectratio="f"/>
              </v:line>
            </w:pict>
          </mc:Fallback>
        </mc:AlternateConten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700" w:lineRule="exact"/>
        <w:ind w:left="0" w:right="0"/>
        <w:jc w:val="center"/>
        <w:textAlignment w:val="auto"/>
        <w:rPr>
          <w:rFonts w:hint="eastAsia" w:ascii="方正小标宋简体" w:hAnsi="方正小标宋简体" w:eastAsia="方正小标宋简体" w:cs="方正小标宋简体"/>
          <w:b/>
          <w:caps w:val="0"/>
          <w:color w:val="auto"/>
          <w:spacing w:val="0"/>
          <w:sz w:val="44"/>
          <w:szCs w:val="44"/>
        </w:rPr>
      </w:pPr>
      <w:r>
        <w:rPr>
          <w:rFonts w:hint="eastAsia" w:ascii="方正小标宋简体" w:hAnsi="方正小标宋简体" w:eastAsia="方正小标宋简体" w:cs="方正小标宋简体"/>
          <w:b/>
          <w:caps w:val="0"/>
          <w:color w:val="auto"/>
          <w:spacing w:val="0"/>
          <w:sz w:val="44"/>
          <w:szCs w:val="44"/>
          <w:lang w:eastAsia="zh-CN"/>
        </w:rPr>
        <w:t>关于组织申报</w:t>
      </w:r>
      <w:r>
        <w:rPr>
          <w:rFonts w:hint="eastAsia" w:ascii="方正小标宋简体" w:hAnsi="方正小标宋简体" w:eastAsia="方正小标宋简体" w:cs="方正小标宋简体"/>
          <w:b/>
          <w:caps w:val="0"/>
          <w:color w:val="auto"/>
          <w:spacing w:val="0"/>
          <w:sz w:val="44"/>
          <w:szCs w:val="44"/>
        </w:rPr>
        <w:t>2020年国家社科基金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700" w:lineRule="exact"/>
        <w:ind w:left="0" w:right="0"/>
        <w:jc w:val="center"/>
        <w:textAlignment w:val="auto"/>
        <w:rPr>
          <w:rFonts w:hint="eastAsia" w:ascii="方正小标宋简体" w:hAnsi="方正小标宋简体" w:eastAsia="方正小标宋简体" w:cs="方正小标宋简体"/>
          <w:b/>
          <w:color w:val="auto"/>
          <w:sz w:val="44"/>
          <w:szCs w:val="44"/>
          <w:lang w:eastAsia="zh-CN"/>
        </w:rPr>
      </w:pPr>
      <w:r>
        <w:rPr>
          <w:rFonts w:hint="eastAsia" w:ascii="方正小标宋简体" w:hAnsi="方正小标宋简体" w:eastAsia="方正小标宋简体" w:cs="方正小标宋简体"/>
          <w:b/>
          <w:caps w:val="0"/>
          <w:color w:val="auto"/>
          <w:spacing w:val="0"/>
          <w:sz w:val="44"/>
          <w:szCs w:val="44"/>
        </w:rPr>
        <w:t>中华学术外译项目</w:t>
      </w:r>
      <w:r>
        <w:rPr>
          <w:rFonts w:hint="eastAsia" w:ascii="方正小标宋简体" w:hAnsi="方正小标宋简体" w:eastAsia="方正小标宋简体" w:cs="方正小标宋简体"/>
          <w:b/>
          <w:caps w:val="0"/>
          <w:color w:val="auto"/>
          <w:spacing w:val="0"/>
          <w:sz w:val="44"/>
          <w:szCs w:val="44"/>
          <w:lang w:eastAsia="zh-CN"/>
        </w:rPr>
        <w:t>的通知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jc w:val="left"/>
        <w:textAlignment w:val="auto"/>
        <w:rPr>
          <w:rFonts w:hint="eastAsia" w:ascii="仿宋_GB2312" w:hAnsi="仿宋_GB2312" w:eastAsia="仿宋_GB2312" w:cs="仿宋_GB2312"/>
          <w:b/>
          <w:bCs/>
          <w:color w:val="auto"/>
          <w:sz w:val="32"/>
          <w:szCs w:val="32"/>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jc w:val="left"/>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各设区市社科规划办，各高等院校，省直科研机构，省直有关单位：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微软雅黑" w:hAnsi="微软雅黑" w:eastAsia="微软雅黑" w:cs="微软雅黑"/>
          <w:b w:val="0"/>
          <w:bCs/>
          <w:color w:val="auto"/>
          <w:sz w:val="27"/>
          <w:szCs w:val="27"/>
          <w:lang w:eastAsia="zh-CN"/>
        </w:rPr>
      </w:pPr>
      <w:r>
        <w:rPr>
          <w:rFonts w:hint="eastAsia" w:ascii="仿宋_GB2312" w:hAnsi="仿宋_GB2312" w:eastAsia="仿宋_GB2312" w:cs="仿宋_GB2312"/>
          <w:b w:val="0"/>
          <w:bCs/>
          <w:caps w:val="0"/>
          <w:color w:val="auto"/>
          <w:spacing w:val="0"/>
          <w:sz w:val="32"/>
          <w:szCs w:val="32"/>
        </w:rPr>
        <w:t>2020年度国家社科基金中华学术外译项目申报</w:t>
      </w:r>
      <w:r>
        <w:rPr>
          <w:rFonts w:hint="eastAsia" w:ascii="仿宋_GB2312" w:hAnsi="仿宋_GB2312" w:eastAsia="仿宋_GB2312" w:cs="仿宋_GB2312"/>
          <w:b w:val="0"/>
          <w:bCs/>
          <w:caps w:val="0"/>
          <w:color w:val="auto"/>
          <w:spacing w:val="0"/>
          <w:sz w:val="32"/>
          <w:szCs w:val="32"/>
          <w:lang w:eastAsia="zh-CN"/>
        </w:rPr>
        <w:t>工作</w:t>
      </w:r>
      <w:r>
        <w:rPr>
          <w:rFonts w:hint="eastAsia" w:ascii="仿宋_GB2312" w:hAnsi="仿宋_GB2312" w:eastAsia="仿宋_GB2312" w:cs="仿宋_GB2312"/>
          <w:b w:val="0"/>
          <w:bCs/>
          <w:caps w:val="0"/>
          <w:color w:val="auto"/>
          <w:spacing w:val="0"/>
          <w:sz w:val="32"/>
          <w:szCs w:val="32"/>
          <w:shd w:val="clear" w:fill="FFFFFF"/>
          <w:lang w:eastAsia="zh-CN"/>
        </w:rPr>
        <w:t>已经开始，请</w:t>
      </w:r>
      <w:r>
        <w:rPr>
          <w:rFonts w:hint="eastAsia" w:ascii="仿宋_GB2312" w:hAnsi="仿宋_GB2312" w:eastAsia="仿宋_GB2312" w:cs="仿宋_GB2312"/>
          <w:b w:val="0"/>
          <w:bCs/>
          <w:caps w:val="0"/>
          <w:color w:val="auto"/>
          <w:spacing w:val="0"/>
          <w:sz w:val="32"/>
          <w:szCs w:val="32"/>
          <w:shd w:val="clear" w:fill="FFFFFF"/>
        </w:rPr>
        <w:t>各管理</w:t>
      </w:r>
      <w:r>
        <w:rPr>
          <w:rFonts w:hint="eastAsia" w:ascii="仿宋_GB2312" w:hAnsi="仿宋_GB2312" w:eastAsia="仿宋_GB2312" w:cs="仿宋_GB2312"/>
          <w:b w:val="0"/>
          <w:bCs/>
          <w:caps w:val="0"/>
          <w:color w:val="auto"/>
          <w:spacing w:val="0"/>
          <w:sz w:val="32"/>
          <w:szCs w:val="32"/>
          <w:shd w:val="clear" w:fill="FFFFFF"/>
          <w:lang w:eastAsia="zh-CN"/>
        </w:rPr>
        <w:t>单位认真按照</w:t>
      </w:r>
      <w:r>
        <w:rPr>
          <w:rFonts w:hint="eastAsia" w:ascii="仿宋_GB2312" w:hAnsi="仿宋_GB2312" w:eastAsia="仿宋_GB2312" w:cs="仿宋_GB2312"/>
          <w:b w:val="0"/>
          <w:bCs/>
          <w:i w:val="0"/>
          <w:caps w:val="0"/>
          <w:color w:val="auto"/>
          <w:spacing w:val="0"/>
          <w:sz w:val="32"/>
          <w:szCs w:val="32"/>
          <w:shd w:val="clear" w:fill="FFFFFF"/>
        </w:rPr>
        <w:t>全国哲学社会科学工作办公室</w:t>
      </w:r>
      <w:r>
        <w:rPr>
          <w:rFonts w:hint="eastAsia" w:ascii="仿宋_GB2312" w:hAnsi="仿宋_GB2312" w:eastAsia="仿宋_GB2312" w:cs="仿宋_GB2312"/>
          <w:b w:val="0"/>
          <w:bCs/>
          <w:i w:val="0"/>
          <w:caps w:val="0"/>
          <w:color w:val="auto"/>
          <w:spacing w:val="0"/>
          <w:sz w:val="32"/>
          <w:szCs w:val="32"/>
          <w:shd w:val="clear" w:fill="FFFFFF"/>
          <w:lang w:eastAsia="zh-CN"/>
        </w:rPr>
        <w:t>《</w:t>
      </w:r>
      <w:r>
        <w:rPr>
          <w:rFonts w:hint="eastAsia" w:ascii="仿宋_GB2312" w:hAnsi="仿宋_GB2312" w:eastAsia="仿宋_GB2312" w:cs="仿宋_GB2312"/>
          <w:b w:val="0"/>
          <w:bCs/>
          <w:caps w:val="0"/>
          <w:color w:val="auto"/>
          <w:spacing w:val="0"/>
          <w:sz w:val="32"/>
          <w:szCs w:val="32"/>
          <w:shd w:val="clear" w:fill="FFFFFF"/>
        </w:rPr>
        <w:t>2020年国家社科基金中华学术外译项目申报公告</w:t>
      </w:r>
      <w:r>
        <w:rPr>
          <w:rFonts w:hint="eastAsia" w:ascii="仿宋_GB2312" w:hAnsi="仿宋_GB2312" w:eastAsia="仿宋_GB2312" w:cs="仿宋_GB2312"/>
          <w:b w:val="0"/>
          <w:bCs/>
          <w:caps w:val="0"/>
          <w:color w:val="auto"/>
          <w:spacing w:val="0"/>
          <w:sz w:val="32"/>
          <w:szCs w:val="32"/>
          <w:shd w:val="clear" w:fill="FFFFFF"/>
          <w:lang w:eastAsia="zh-CN"/>
        </w:rPr>
        <w:t>》</w:t>
      </w:r>
      <w:r>
        <w:rPr>
          <w:rFonts w:hint="eastAsia" w:ascii="仿宋_GB2312" w:hAnsi="仿宋_GB2312" w:eastAsia="仿宋_GB2312" w:cs="仿宋_GB2312"/>
          <w:b w:val="0"/>
          <w:bCs/>
          <w:color w:val="auto"/>
          <w:sz w:val="32"/>
          <w:szCs w:val="32"/>
        </w:rPr>
        <w:t>要求，</w:t>
      </w:r>
      <w:r>
        <w:rPr>
          <w:rFonts w:hint="eastAsia" w:ascii="仿宋_GB2312" w:hAnsi="仿宋_GB2312" w:eastAsia="仿宋_GB2312" w:cs="仿宋_GB2312"/>
          <w:b w:val="0"/>
          <w:bCs/>
          <w:color w:val="auto"/>
          <w:sz w:val="32"/>
          <w:szCs w:val="32"/>
          <w:lang w:eastAsia="zh-CN"/>
        </w:rPr>
        <w:t>积极组织申报。</w:t>
      </w:r>
      <w:r>
        <w:rPr>
          <w:rFonts w:hint="eastAsia" w:ascii="仿宋_GB2312" w:hAnsi="仿宋_GB2312" w:eastAsia="仿宋_GB2312" w:cs="仿宋_GB2312"/>
          <w:b w:val="0"/>
          <w:bCs/>
          <w:color w:val="auto"/>
          <w:sz w:val="32"/>
          <w:szCs w:val="32"/>
        </w:rPr>
        <w:t>现将有关事项通知如下</w:t>
      </w:r>
      <w:r>
        <w:rPr>
          <w:rFonts w:hint="eastAsia" w:ascii="仿宋_GB2312" w:hAnsi="仿宋_GB2312" w:eastAsia="仿宋_GB2312" w:cs="仿宋_GB2312"/>
          <w:b w:val="0"/>
          <w:bCs/>
          <w:color w:val="auto"/>
          <w:sz w:val="32"/>
          <w:szCs w:val="32"/>
          <w:lang w:eastAsia="zh-CN"/>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黑体" w:hAnsi="黑体" w:eastAsia="黑体" w:cs="黑体"/>
          <w:b w:val="0"/>
          <w:bCs/>
          <w:color w:val="auto"/>
          <w:sz w:val="32"/>
          <w:szCs w:val="32"/>
        </w:rPr>
      </w:pPr>
      <w:r>
        <w:rPr>
          <w:rStyle w:val="7"/>
          <w:rFonts w:hint="eastAsia" w:ascii="黑体" w:hAnsi="黑体" w:eastAsia="黑体" w:cs="黑体"/>
          <w:b w:val="0"/>
          <w:bCs/>
          <w:caps w:val="0"/>
          <w:color w:val="auto"/>
          <w:spacing w:val="0"/>
          <w:sz w:val="32"/>
          <w:szCs w:val="32"/>
        </w:rPr>
        <w:t>一、项目宗旨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中华学术外译项目主要资助代表中国学术水准、体现中华文化精髓、反映中国学术前沿的学术精品，以外文形式在国外权威出版机构出版并进入国外主流发行传播渠道，旨在发挥国家社科基金的示范引导作用，深化中外学术交流和对话，进一步扩大中国学术的国际影响力，提升国际学术话语权，让世界了解“哲学社会科学中的中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黑体" w:hAnsi="黑体" w:eastAsia="黑体" w:cs="黑体"/>
          <w:b w:val="0"/>
          <w:bCs/>
          <w:color w:val="auto"/>
          <w:sz w:val="32"/>
          <w:szCs w:val="32"/>
        </w:rPr>
      </w:pPr>
      <w:r>
        <w:rPr>
          <w:rStyle w:val="7"/>
          <w:rFonts w:hint="eastAsia" w:ascii="黑体" w:hAnsi="黑体" w:eastAsia="黑体" w:cs="黑体"/>
          <w:b w:val="0"/>
          <w:bCs/>
          <w:caps w:val="0"/>
          <w:color w:val="auto"/>
          <w:spacing w:val="0"/>
          <w:sz w:val="32"/>
          <w:szCs w:val="32"/>
        </w:rPr>
        <w:t>二、资助范围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中华学术外译项目主要资助我国现当代哲学社会科学优秀成果、近现代以来的名家经典以及国家社科基金项目优秀成果的翻译出版。主要领域包括：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1.研究马克思主义特别是习近平新时代中国特色社会主义思想，研究阐释中国道路、中国经验，有助于国际社会全面客观认识当代中国的优秀成果；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2.研究近现代特别是当代中国经济、政治、文化、法律、社会等各领域，有助于国外了解中国社会科学研究前沿的优秀成果；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3.研究中华优秀传统文化和艺术，具有文化传承和传播价值，有助于国外了解中国文化和中华民族精神的优秀成果；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4.研究人类共同关注话题、重大国际和地区问题，有助于参与世界学术对话、反映我国为世界作出重大贡献的优秀成果，特别是有助于推进全球抗击新冠疫情协调合作的优秀成果。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申报成果选题应</w:t>
      </w:r>
      <w:r>
        <w:rPr>
          <w:rFonts w:hint="eastAsia" w:ascii="仿宋_GB2312" w:hAnsi="仿宋_GB2312" w:eastAsia="仿宋_GB2312" w:cs="仿宋_GB2312"/>
          <w:caps w:val="0"/>
          <w:color w:val="auto"/>
          <w:spacing w:val="0"/>
          <w:sz w:val="32"/>
          <w:szCs w:val="32"/>
          <w:lang w:eastAsia="zh-CN"/>
        </w:rPr>
        <w:t>见</w:t>
      </w:r>
      <w:r>
        <w:rPr>
          <w:rFonts w:hint="eastAsia" w:ascii="仿宋_GB2312" w:hAnsi="仿宋_GB2312" w:eastAsia="仿宋_GB2312" w:cs="仿宋_GB2312"/>
          <w:caps w:val="0"/>
          <w:color w:val="auto"/>
          <w:spacing w:val="0"/>
          <w:sz w:val="32"/>
          <w:szCs w:val="32"/>
        </w:rPr>
        <w:t>推荐选题目录（附件4）。未列入推荐选题目录的从严把握，一般不予受理。个别虽未列入目录但确属优秀的成果，须由申请人提供证明其学术价值、社会影响和对外译介价值的详细材料（包括两位正高级同行专家签名的推荐意见）。一般性通俗读物、文学作品等非学术性成果不予受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已立项的中华学术外译项目成果、在国外已出版的成果以及受到“中国图书对外推广计划”“经典中国国际出版工程”“中国文化著作对外翻译出版工程”“丝路书香工程”“图书版权输出奖励计划”等项目资助的成果不能申请。同一成果以未受到上述项目资助的其他文版翻译出版可以申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黑体" w:hAnsi="黑体" w:eastAsia="黑体" w:cs="黑体"/>
          <w:b w:val="0"/>
          <w:bCs/>
          <w:color w:val="auto"/>
          <w:sz w:val="32"/>
          <w:szCs w:val="32"/>
        </w:rPr>
      </w:pPr>
      <w:r>
        <w:rPr>
          <w:rStyle w:val="7"/>
          <w:rFonts w:hint="eastAsia" w:ascii="黑体" w:hAnsi="黑体" w:eastAsia="黑体" w:cs="黑体"/>
          <w:b w:val="0"/>
          <w:bCs/>
          <w:caps w:val="0"/>
          <w:color w:val="auto"/>
          <w:spacing w:val="0"/>
          <w:sz w:val="32"/>
          <w:szCs w:val="32"/>
        </w:rPr>
        <w:t>三、申请形式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1.项目主要资助中国学者在国内已出版优秀成果的翻译及其在国外的出版发行；版权属于中国的社科类外文学术期刊也可申请资助。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2.项目资助文版以英文、法文、俄文、阿拉伯文、西班牙文等5种为主，德文、日文、韩文等文版侧重于资助中外学界共同认可的名家经典，其他文版主要侧重于服务“一带一路”沿线国家与地区。翻译既要保证忠实于原著，又要符合国外受众的阅读习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3.申报成果形式为单本学术专著、学术期刊为主，少量高质量的专题论文集也可申报，高质量的学术丛书以单本著作形式逐一申报。申报成果的中文原则上应不少于8万字，一般不超过20万字，篇幅超过30万字的应进行压缩和改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4.学术著作类外译项目全部实行联合申报，分为出版责任单位和项目主持人两个责任主体，共同承担项目实施责任。持有版权和负责出版事务的中方出版社作为出版责任单位；项目申请人即项目主持人，主要面向高校和科研机构相关外语专业、翻译专业以及人文社会科学专业教师和科研人员。出版社之间也可联合作为出版责任单位，发挥各自优势，共同做好外译推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5.中方出版责任单位职责主要是统筹和主导翻译、出版事务，包括联络中外学界推荐选题、协调版权、联系外方合作出版机构、遴选合作申请人、约定分工和出版合同、图书推广事务等基本责任，重点对翻译质量审核把关，统筹编辑审校事务并承担最终审校职责。项目主持人职责主要是在中方出版责任单位指导下承担著作主译或次译工作，并负责或参与联络中外学界组织围绕译著推介开展的研讨会、书评等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黑体" w:hAnsi="黑体" w:eastAsia="黑体" w:cs="黑体"/>
          <w:b w:val="0"/>
          <w:bCs/>
          <w:color w:val="auto"/>
          <w:sz w:val="32"/>
          <w:szCs w:val="32"/>
        </w:rPr>
      </w:pPr>
      <w:r>
        <w:rPr>
          <w:rStyle w:val="7"/>
          <w:rFonts w:hint="eastAsia" w:ascii="黑体" w:hAnsi="黑体" w:eastAsia="黑体" w:cs="黑体"/>
          <w:b w:val="0"/>
          <w:bCs/>
          <w:caps w:val="0"/>
          <w:color w:val="auto"/>
          <w:spacing w:val="0"/>
          <w:sz w:val="32"/>
          <w:szCs w:val="32"/>
        </w:rPr>
        <w:t>四、项目类别与资助额度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1.学术著作类外译项目分重点项目和一般项目，重点项目主要资助国家级优秀出版成果和名家名社名品。申请人根据选题和组织方案切合实际地提出项目申请类别。申请重点项目未达到立项要求、但达到一般项目标准的可立为一般项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2.项目资助经费由联合申报主体根据实际需要提出申请，全国社科工作办在综合考虑项目组织方案并参考评审专家建议的基础上审核确定。资助标准为：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（1）学术著作类项目，一般项目为1000-1200元/千字，重点项目为1300-1500元/千字，单项成果资助额度一般不超过50万元。资助经费的具体分配由联合申报双方平等协商自行决定，</w:t>
      </w:r>
      <w:r>
        <w:rPr>
          <w:rFonts w:hint="eastAsia" w:ascii="仿宋_GB2312" w:hAnsi="仿宋_GB2312" w:eastAsia="仿宋_GB2312" w:cs="仿宋_GB2312"/>
          <w:caps w:val="0"/>
          <w:color w:val="auto"/>
          <w:spacing w:val="0"/>
          <w:sz w:val="32"/>
          <w:szCs w:val="32"/>
          <w:lang w:eastAsia="zh-CN"/>
        </w:rPr>
        <w:t>全国社科工作办</w:t>
      </w:r>
      <w:r>
        <w:rPr>
          <w:rFonts w:hint="eastAsia" w:ascii="仿宋_GB2312" w:hAnsi="仿宋_GB2312" w:eastAsia="仿宋_GB2312" w:cs="仿宋_GB2312"/>
          <w:caps w:val="0"/>
          <w:color w:val="auto"/>
          <w:spacing w:val="0"/>
          <w:sz w:val="32"/>
          <w:szCs w:val="32"/>
        </w:rPr>
        <w:t>按一定比例分别划拨启动经费至双方所在单位。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（2）外文学术期刊项目，资助额度为每年40-60万元，每三年为一个资助周期。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黑体" w:hAnsi="黑体" w:eastAsia="黑体" w:cs="黑体"/>
          <w:b w:val="0"/>
          <w:bCs/>
          <w:color w:val="auto"/>
          <w:sz w:val="32"/>
          <w:szCs w:val="32"/>
        </w:rPr>
      </w:pPr>
      <w:r>
        <w:rPr>
          <w:rStyle w:val="7"/>
          <w:rFonts w:hint="eastAsia" w:ascii="黑体" w:hAnsi="黑体" w:eastAsia="黑体" w:cs="黑体"/>
          <w:b w:val="0"/>
          <w:bCs/>
          <w:caps w:val="0"/>
          <w:color w:val="auto"/>
          <w:spacing w:val="0"/>
          <w:sz w:val="32"/>
          <w:szCs w:val="32"/>
        </w:rPr>
        <w:t>五、申请要求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学术著作外译项目：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1.具有国际合作出版经验的国内学术出版机构、具备对外学术交流经验的国内高校和科研机构人员均可联合申报。承担英文文版翻译的申请人，须具备副高级以上专业技术职务或博士学位；承担其他文版翻译的申请人，须具备中级以上专业技术职务或博士学位。项目申请人必须具有在官方语言为外译语种的国家至少1年以上学习、访问或工作经历，具备较高的所在国母语水平（以提交的《留学回国人员证明》材料为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在研的国家社科基金项目、国家自然科学基金项目及其他国家级科研项目的负责人不能申请。（结项证书标注日期在2020年10月31日之前的可以申请）。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2.学术著作类项目，须与国外权威出版机构签订出版合同，并约定明晰各项事务，包括版税、校对、发行和推广机制等。如因国外出版机构出版流程所限，在申报日期截止前未能提供正式出版合同的项目，须提交由国外出版机构负责人签字及机构公章的出版意向证明，并注明正式出版合同的签订安排，待合同签订后补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出版责任单位和申请人须妥善处理好所翻译著作的版权相关事宜，附在申请材料中。申报成果同一语种的外译版权只能授权一次。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国外出版机构应来自中华学术外译项目国外出版机构指导目录（附件5）。未列入指导目录但确属权威出版机构酌情受理，须由申请人提供证明其学术出版资质的详细文件材料（含该机构的基本情况、已出版主要学术著作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3.学术著作类项目实施中外编、译、学协同合作的团队制，由联合申报主体共同商议组建课题组。项目申请人应承担主译或次译工作，具备一定以文版所在语种写作的能力或著作所涉学科的研究能力，具备一定与外方学界的联络能力。课题组须至少配备一名外方合作译者/审校人员，一名项目涉及学科的中外专家学者。合作译者/审校人员一般以文版所在语种为官方语言的国家的优秀母语专业人员为主，参与课题组的人数不限。鼓励海外汉学家、译著所涉领域优秀华人学者和外方其他学者以各种形式参与课题组。外方成员须认真负责、对华友好。最终出版成果须根据实际承担的工作按照国外出版机构要求进行署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4.申请人所在单位应设有科研管理部门，在相关领域具有较雄厚的学术资源和研究实力，能够提供开展外译工作的必要条件并承诺信誉保证。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期刊类学术外译项目：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5.申请期刊类项目的，外文学术期刊须有CN号、连续出版3期以上，其主办主管单位应为教育部、中国社科院所属单位或全国性专业学会；期刊应已进入国际知名检索系统，或在我国重点学科领域具有代表性，或有发展潜力、具有学科特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黑体" w:hAnsi="黑体" w:eastAsia="黑体" w:cs="黑体"/>
          <w:b w:val="0"/>
          <w:bCs/>
          <w:color w:val="auto"/>
          <w:sz w:val="32"/>
          <w:szCs w:val="32"/>
        </w:rPr>
      </w:pPr>
      <w:r>
        <w:rPr>
          <w:rStyle w:val="7"/>
          <w:rFonts w:hint="eastAsia" w:ascii="黑体" w:hAnsi="黑体" w:eastAsia="黑体" w:cs="黑体"/>
          <w:b w:val="0"/>
          <w:bCs/>
          <w:caps w:val="0"/>
          <w:color w:val="auto"/>
          <w:spacing w:val="0"/>
          <w:sz w:val="32"/>
          <w:szCs w:val="32"/>
        </w:rPr>
        <w:t>六、申报程序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2020年</w:t>
      </w:r>
      <w:r>
        <w:rPr>
          <w:rFonts w:hint="eastAsia" w:ascii="仿宋_GB2312" w:hAnsi="仿宋_GB2312" w:eastAsia="仿宋_GB2312" w:cs="仿宋_GB2312"/>
          <w:caps w:val="0"/>
          <w:color w:val="auto"/>
          <w:spacing w:val="0"/>
          <w:sz w:val="32"/>
          <w:szCs w:val="32"/>
          <w:lang w:eastAsia="zh-CN"/>
        </w:rPr>
        <w:t>我省</w:t>
      </w:r>
      <w:r>
        <w:rPr>
          <w:rFonts w:hint="eastAsia" w:ascii="仿宋_GB2312" w:hAnsi="仿宋_GB2312" w:eastAsia="仿宋_GB2312" w:cs="仿宋_GB2312"/>
          <w:caps w:val="0"/>
          <w:color w:val="auto"/>
          <w:spacing w:val="0"/>
          <w:sz w:val="32"/>
          <w:szCs w:val="32"/>
        </w:rPr>
        <w:t>集中受理申报时间为</w:t>
      </w:r>
      <w:r>
        <w:rPr>
          <w:rFonts w:hint="eastAsia" w:ascii="仿宋_GB2312" w:hAnsi="仿宋_GB2312" w:eastAsia="仿宋_GB2312" w:cs="仿宋_GB2312"/>
          <w:b/>
          <w:bCs/>
          <w:caps w:val="0"/>
          <w:color w:val="auto"/>
          <w:spacing w:val="0"/>
          <w:sz w:val="32"/>
          <w:szCs w:val="32"/>
        </w:rPr>
        <w:t>11月1日至11月</w:t>
      </w:r>
      <w:r>
        <w:rPr>
          <w:rFonts w:hint="eastAsia" w:ascii="仿宋_GB2312" w:hAnsi="仿宋_GB2312" w:eastAsia="仿宋_GB2312" w:cs="仿宋_GB2312"/>
          <w:b/>
          <w:bCs/>
          <w:caps w:val="0"/>
          <w:color w:val="auto"/>
          <w:spacing w:val="0"/>
          <w:sz w:val="32"/>
          <w:szCs w:val="32"/>
          <w:lang w:val="en-US" w:eastAsia="zh-CN"/>
        </w:rPr>
        <w:t>5</w:t>
      </w:r>
      <w:r>
        <w:rPr>
          <w:rFonts w:hint="eastAsia" w:ascii="仿宋_GB2312" w:hAnsi="仿宋_GB2312" w:eastAsia="仿宋_GB2312" w:cs="仿宋_GB2312"/>
          <w:b/>
          <w:bCs/>
          <w:caps w:val="0"/>
          <w:color w:val="auto"/>
          <w:spacing w:val="0"/>
          <w:sz w:val="32"/>
          <w:szCs w:val="32"/>
        </w:rPr>
        <w:t>日</w:t>
      </w:r>
      <w:r>
        <w:rPr>
          <w:rFonts w:hint="eastAsia" w:ascii="仿宋_GB2312" w:hAnsi="仿宋_GB2312" w:eastAsia="仿宋_GB2312" w:cs="仿宋_GB2312"/>
          <w:caps w:val="0"/>
          <w:color w:val="auto"/>
          <w:spacing w:val="0"/>
          <w:sz w:val="32"/>
          <w:szCs w:val="32"/>
        </w:rPr>
        <w:t>，逾期不予受理。具体程序如下：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1.申请学术著作类项目，申请人应先与出版责任单位取得联系。出版责任单位按本公告规定的要求，依据相关学术委员会或内部评审机制，公平、公正甄选联合申报的申请人，重点考察和评估申请人的资质和各项能力，择优联合申报。对于非主译的项目申请人，出版责任单位要重点考察其项目研究能力、中外学术交往和协调能力、项目组织能力等。确定申请人后，双方就外译事务的各项分工协商达成一致，并自行签订《中华学术外译项目分工合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2.申请者登陆全国社科工作办网站下载《国家社科基金中华学术外译项目申请书》（附件1）和《国家社科基金中华学术外译项目申报信息汇总表》（附件2），用计算机填写。</w:t>
      </w:r>
      <w:r>
        <w:rPr>
          <w:rFonts w:hint="eastAsia" w:ascii="仿宋_GB2312" w:hAnsi="仿宋_GB2312" w:eastAsia="仿宋_GB2312" w:cs="仿宋_GB2312"/>
          <w:b/>
          <w:bCs/>
          <w:caps w:val="0"/>
          <w:color w:val="auto"/>
          <w:spacing w:val="0"/>
          <w:sz w:val="32"/>
          <w:szCs w:val="32"/>
        </w:rPr>
        <w:t>一式</w:t>
      </w:r>
      <w:r>
        <w:rPr>
          <w:rFonts w:hint="eastAsia" w:ascii="仿宋_GB2312" w:hAnsi="仿宋_GB2312" w:eastAsia="仿宋_GB2312" w:cs="仿宋_GB2312"/>
          <w:b/>
          <w:bCs/>
          <w:caps w:val="0"/>
          <w:color w:val="auto"/>
          <w:spacing w:val="0"/>
          <w:sz w:val="32"/>
          <w:szCs w:val="32"/>
          <w:lang w:val="en-US" w:eastAsia="zh-CN"/>
        </w:rPr>
        <w:t>7</w:t>
      </w:r>
      <w:r>
        <w:rPr>
          <w:rFonts w:hint="eastAsia" w:ascii="仿宋_GB2312" w:hAnsi="仿宋_GB2312" w:eastAsia="仿宋_GB2312" w:cs="仿宋_GB2312"/>
          <w:b/>
          <w:bCs/>
          <w:caps w:val="0"/>
          <w:color w:val="auto"/>
          <w:spacing w:val="0"/>
          <w:sz w:val="32"/>
          <w:szCs w:val="32"/>
        </w:rPr>
        <w:t>份</w:t>
      </w:r>
      <w:r>
        <w:rPr>
          <w:rFonts w:hint="eastAsia" w:ascii="仿宋_GB2312" w:hAnsi="仿宋_GB2312" w:eastAsia="仿宋_GB2312" w:cs="仿宋_GB2312"/>
          <w:b/>
          <w:bCs/>
          <w:caps w:val="0"/>
          <w:color w:val="auto"/>
          <w:spacing w:val="0"/>
          <w:sz w:val="32"/>
          <w:szCs w:val="32"/>
          <w:lang w:eastAsia="zh-CN"/>
        </w:rPr>
        <w:t>（我办存档一份）</w:t>
      </w:r>
      <w:r>
        <w:rPr>
          <w:rFonts w:hint="eastAsia" w:ascii="仿宋_GB2312" w:hAnsi="仿宋_GB2312" w:eastAsia="仿宋_GB2312" w:cs="仿宋_GB2312"/>
          <w:b/>
          <w:bCs/>
          <w:caps w:val="0"/>
          <w:color w:val="auto"/>
          <w:spacing w:val="0"/>
          <w:sz w:val="32"/>
          <w:szCs w:val="32"/>
        </w:rPr>
        <w:t>，含</w:t>
      </w:r>
      <w:r>
        <w:rPr>
          <w:rFonts w:hint="eastAsia" w:ascii="仿宋_GB2312" w:hAnsi="仿宋_GB2312" w:eastAsia="仿宋_GB2312" w:cs="仿宋_GB2312"/>
          <w:b/>
          <w:bCs/>
          <w:caps w:val="0"/>
          <w:color w:val="auto"/>
          <w:spacing w:val="0"/>
          <w:sz w:val="32"/>
          <w:szCs w:val="32"/>
          <w:lang w:val="en-US" w:eastAsia="zh-CN"/>
        </w:rPr>
        <w:t>1</w:t>
      </w:r>
      <w:r>
        <w:rPr>
          <w:rFonts w:hint="eastAsia" w:ascii="仿宋_GB2312" w:hAnsi="仿宋_GB2312" w:eastAsia="仿宋_GB2312" w:cs="仿宋_GB2312"/>
          <w:b/>
          <w:bCs/>
          <w:caps w:val="0"/>
          <w:color w:val="auto"/>
          <w:spacing w:val="0"/>
          <w:sz w:val="32"/>
          <w:szCs w:val="32"/>
        </w:rPr>
        <w:t>份原件、</w:t>
      </w:r>
      <w:r>
        <w:rPr>
          <w:rFonts w:hint="eastAsia" w:ascii="仿宋_GB2312" w:hAnsi="仿宋_GB2312" w:eastAsia="仿宋_GB2312" w:cs="仿宋_GB2312"/>
          <w:b/>
          <w:bCs/>
          <w:caps w:val="0"/>
          <w:color w:val="auto"/>
          <w:spacing w:val="0"/>
          <w:sz w:val="32"/>
          <w:szCs w:val="32"/>
          <w:lang w:val="en-US" w:eastAsia="zh-CN"/>
        </w:rPr>
        <w:t>6</w:t>
      </w:r>
      <w:r>
        <w:rPr>
          <w:rFonts w:hint="eastAsia" w:ascii="仿宋_GB2312" w:hAnsi="仿宋_GB2312" w:eastAsia="仿宋_GB2312" w:cs="仿宋_GB2312"/>
          <w:b/>
          <w:bCs/>
          <w:caps w:val="0"/>
          <w:color w:val="auto"/>
          <w:spacing w:val="0"/>
          <w:sz w:val="32"/>
          <w:szCs w:val="32"/>
        </w:rPr>
        <w:t>份复印件</w:t>
      </w:r>
      <w:r>
        <w:rPr>
          <w:rFonts w:hint="eastAsia" w:ascii="仿宋_GB2312" w:hAnsi="仿宋_GB2312" w:eastAsia="仿宋_GB2312" w:cs="仿宋_GB2312"/>
          <w:caps w:val="0"/>
          <w:color w:val="auto"/>
          <w:spacing w:val="0"/>
          <w:sz w:val="32"/>
          <w:szCs w:val="32"/>
        </w:rPr>
        <w:t>，A3纸双面打印、中缝装订。其他申请材料包括：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1）学术著作类成果，必须提供所翻译原著、翻译样章各5份（样章须为书目及核心章节且以中文计不少于1.5万字），《中华学术外译项目分工合同》、与国外学术出版机构签订的出版合同或出版意向证明、国外出版机构法律证明文件、原著著作权人对该文版的授权证明以及其他证明材料复印件各1份。也可附上反映原著学术水平及其影响的相关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2）期刊类成果，应提供近一年内出版的样刊一式5份，期刊出版许可证副本复印件1份；反映本期刊学术水平及其社会影响的相关材料；编委会成员名单及工作单位（国际编委含国籍）。其中，证明学术水平和社会影响的材料，必须含期刊所在学科国家级学会的证明,以及相关权威学术期刊评价平台纳入证明或影响因子评估证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3.项目申请人负责材料报送工作，通过所在单位科研管理部门报</w:t>
      </w:r>
      <w:r>
        <w:rPr>
          <w:rFonts w:hint="eastAsia" w:ascii="仿宋_GB2312" w:hAnsi="仿宋_GB2312" w:eastAsia="仿宋_GB2312" w:cs="仿宋_GB2312"/>
          <w:caps w:val="0"/>
          <w:color w:val="auto"/>
          <w:spacing w:val="0"/>
          <w:sz w:val="32"/>
          <w:szCs w:val="32"/>
          <w:lang w:eastAsia="zh-CN"/>
        </w:rPr>
        <w:t>送我办</w:t>
      </w:r>
      <w:r>
        <w:rPr>
          <w:rFonts w:hint="eastAsia" w:ascii="仿宋_GB2312" w:hAnsi="仿宋_GB2312" w:eastAsia="仿宋_GB2312" w:cs="仿宋_GB2312"/>
          <w:caps w:val="0"/>
          <w:color w:val="auto"/>
          <w:spacing w:val="0"/>
          <w:sz w:val="32"/>
          <w:szCs w:val="32"/>
        </w:rPr>
        <w:t>。各</w:t>
      </w:r>
      <w:r>
        <w:rPr>
          <w:rFonts w:hint="eastAsia" w:ascii="仿宋_GB2312" w:hAnsi="仿宋_GB2312" w:eastAsia="仿宋_GB2312" w:cs="仿宋_GB2312"/>
          <w:caps w:val="0"/>
          <w:color w:val="auto"/>
          <w:spacing w:val="0"/>
          <w:sz w:val="32"/>
          <w:szCs w:val="32"/>
          <w:lang w:eastAsia="zh-CN"/>
        </w:rPr>
        <w:t>管理单位</w:t>
      </w:r>
      <w:r>
        <w:rPr>
          <w:rFonts w:hint="eastAsia" w:ascii="仿宋_GB2312" w:hAnsi="仿宋_GB2312" w:eastAsia="仿宋_GB2312" w:cs="仿宋_GB2312"/>
          <w:caps w:val="0"/>
          <w:color w:val="auto"/>
          <w:spacing w:val="0"/>
          <w:sz w:val="32"/>
          <w:szCs w:val="32"/>
        </w:rPr>
        <w:t>要加强对申报工作的组织和指导，切实提高申报质量，严格审核申报资格、材料和证明文件的真实性、课题组的研究实力和必备条件等，签署明确意见后及时报送我办。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aps w:val="0"/>
          <w:color w:val="auto"/>
          <w:spacing w:val="0"/>
          <w:sz w:val="32"/>
          <w:szCs w:val="32"/>
        </w:rPr>
        <w:t>4.纸质版申报材料统一由各</w:t>
      </w:r>
      <w:r>
        <w:rPr>
          <w:rFonts w:hint="eastAsia" w:ascii="仿宋_GB2312" w:hAnsi="仿宋_GB2312" w:eastAsia="仿宋_GB2312" w:cs="仿宋_GB2312"/>
          <w:caps w:val="0"/>
          <w:color w:val="auto"/>
          <w:spacing w:val="0"/>
          <w:sz w:val="32"/>
          <w:szCs w:val="32"/>
          <w:lang w:eastAsia="zh-CN"/>
        </w:rPr>
        <w:t>管理单位</w:t>
      </w:r>
      <w:r>
        <w:rPr>
          <w:rFonts w:hint="eastAsia" w:ascii="仿宋_GB2312" w:hAnsi="仿宋_GB2312" w:eastAsia="仿宋_GB2312" w:cs="仿宋_GB2312"/>
          <w:caps w:val="0"/>
          <w:color w:val="auto"/>
          <w:spacing w:val="0"/>
          <w:sz w:val="32"/>
          <w:szCs w:val="32"/>
        </w:rPr>
        <w:t>寄送</w:t>
      </w:r>
      <w:r>
        <w:rPr>
          <w:rFonts w:hint="eastAsia" w:ascii="仿宋_GB2312" w:hAnsi="仿宋_GB2312" w:eastAsia="仿宋_GB2312" w:cs="仿宋_GB2312"/>
          <w:caps w:val="0"/>
          <w:color w:val="auto"/>
          <w:spacing w:val="0"/>
          <w:sz w:val="32"/>
          <w:szCs w:val="32"/>
          <w:lang w:eastAsia="zh-CN"/>
        </w:rPr>
        <w:t>（选择邮政或顺丰快递）</w:t>
      </w:r>
      <w:r>
        <w:rPr>
          <w:rFonts w:hint="eastAsia" w:ascii="仿宋_GB2312" w:hAnsi="仿宋_GB2312" w:eastAsia="仿宋_GB2312" w:cs="仿宋_GB2312"/>
          <w:caps w:val="0"/>
          <w:color w:val="auto"/>
          <w:spacing w:val="0"/>
          <w:sz w:val="32"/>
          <w:szCs w:val="32"/>
        </w:rPr>
        <w:t>。</w:t>
      </w:r>
      <w:r>
        <w:rPr>
          <w:rFonts w:hint="eastAsia" w:ascii="仿宋_GB2312" w:hAnsi="仿宋_GB2312" w:eastAsia="仿宋_GB2312" w:cs="仿宋_GB2312"/>
          <w:caps w:val="0"/>
          <w:color w:val="auto"/>
          <w:spacing w:val="0"/>
          <w:sz w:val="32"/>
          <w:szCs w:val="32"/>
          <w:lang w:eastAsia="zh-CN"/>
        </w:rPr>
        <w:t>电子版</w:t>
      </w:r>
      <w:r>
        <w:rPr>
          <w:rFonts w:hint="eastAsia" w:ascii="仿宋_GB2312" w:hAnsi="仿宋_GB2312" w:eastAsia="仿宋_GB2312" w:cs="仿宋_GB2312"/>
          <w:sz w:val="32"/>
          <w:szCs w:val="32"/>
          <w:lang w:val="en-US" w:eastAsia="zh-CN"/>
        </w:rPr>
        <w:t>项目申请书及翻译样章（以人名为单位建文件夹）、</w:t>
      </w:r>
      <w:r>
        <w:rPr>
          <w:rFonts w:hint="eastAsia" w:ascii="仿宋_GB2312" w:hAnsi="仿宋_GB2312" w:eastAsia="仿宋_GB2312" w:cs="仿宋_GB2312"/>
          <w:caps w:val="0"/>
          <w:color w:val="auto"/>
          <w:spacing w:val="0"/>
          <w:sz w:val="32"/>
          <w:szCs w:val="32"/>
        </w:rPr>
        <w:t>电子版申报信息汇总表需由各</w:t>
      </w:r>
      <w:r>
        <w:rPr>
          <w:rFonts w:hint="eastAsia" w:ascii="仿宋_GB2312" w:hAnsi="仿宋_GB2312" w:eastAsia="仿宋_GB2312" w:cs="仿宋_GB2312"/>
          <w:caps w:val="0"/>
          <w:color w:val="auto"/>
          <w:spacing w:val="0"/>
          <w:sz w:val="32"/>
          <w:szCs w:val="32"/>
          <w:lang w:eastAsia="zh-CN"/>
        </w:rPr>
        <w:t>管理单位</w:t>
      </w:r>
      <w:r>
        <w:rPr>
          <w:rFonts w:hint="eastAsia" w:ascii="仿宋_GB2312" w:hAnsi="仿宋_GB2312" w:eastAsia="仿宋_GB2312" w:cs="仿宋_GB2312"/>
          <w:caps w:val="0"/>
          <w:color w:val="auto"/>
          <w:spacing w:val="0"/>
          <w:sz w:val="32"/>
          <w:szCs w:val="32"/>
        </w:rPr>
        <w:t>汇总审核后，发送至我办邮箱</w:t>
      </w:r>
      <w:r>
        <w:rPr>
          <w:rFonts w:hint="eastAsia" w:ascii="仿宋_GB2312" w:hAnsi="仿宋_GB2312" w:eastAsia="仿宋_GB2312" w:cs="仿宋_GB2312"/>
          <w:sz w:val="32"/>
          <w:szCs w:val="32"/>
          <w:lang w:val="en-US" w:eastAsia="zh-CN"/>
        </w:rPr>
        <w:t>jxskghb@163.com</w:t>
      </w:r>
      <w:r>
        <w:rPr>
          <w:rFonts w:hint="eastAsia" w:ascii="仿宋_GB2312" w:hAnsi="仿宋_GB2312" w:eastAsia="仿宋_GB2312" w:cs="仿宋_GB2312"/>
          <w:caps w:val="0"/>
          <w:color w:val="auto"/>
          <w:spacing w:val="0"/>
          <w:sz w:val="32"/>
          <w:szCs w:val="32"/>
        </w:rPr>
        <w:t>，并确保电子数据和《申请书》中“数据表”一致。</w:t>
      </w:r>
      <w:r>
        <w:rPr>
          <w:rFonts w:hint="eastAsia" w:ascii="仿宋_GB2312" w:hAnsi="仿宋_GB2312" w:eastAsia="仿宋_GB2312" w:cs="仿宋_GB2312"/>
          <w:caps w:val="0"/>
          <w:color w:val="auto"/>
          <w:spacing w:val="0"/>
          <w:sz w:val="32"/>
          <w:szCs w:val="32"/>
          <w:lang w:eastAsia="zh-CN"/>
        </w:rPr>
        <w:t>全国社科工作</w:t>
      </w:r>
      <w:r>
        <w:rPr>
          <w:rFonts w:hint="eastAsia" w:ascii="仿宋_GB2312" w:hAnsi="仿宋_GB2312" w:eastAsia="仿宋_GB2312" w:cs="仿宋_GB2312"/>
          <w:caps w:val="0"/>
          <w:color w:val="auto"/>
          <w:spacing w:val="0"/>
          <w:sz w:val="32"/>
          <w:szCs w:val="32"/>
        </w:rPr>
        <w:t>办将做好申报材料的保密工作，申报材料不予退回。</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联系电话：0791-88596274、88625321。</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sz w:val="32"/>
          <w:szCs w:val="32"/>
          <w:lang w:val="en-US" w:eastAsia="zh-CN"/>
        </w:rPr>
        <w:t>通讯地址：南昌市洪都北大道649号 江西省社联办公大楼313室。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附件：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1．</w:t>
      </w:r>
      <w:r>
        <w:rPr>
          <w:rFonts w:hint="eastAsia" w:ascii="仿宋_GB2312" w:hAnsi="仿宋_GB2312" w:eastAsia="仿宋_GB2312" w:cs="仿宋_GB2312"/>
          <w:caps w:val="0"/>
          <w:color w:val="auto"/>
          <w:spacing w:val="0"/>
          <w:sz w:val="32"/>
          <w:szCs w:val="32"/>
          <w:u w:val="none"/>
          <w:shd w:val="clear" w:fill="FFFFFF"/>
        </w:rPr>
        <w:fldChar w:fldCharType="begin"/>
      </w:r>
      <w:r>
        <w:rPr>
          <w:rFonts w:hint="eastAsia" w:ascii="仿宋_GB2312" w:hAnsi="仿宋_GB2312" w:eastAsia="仿宋_GB2312" w:cs="仿宋_GB2312"/>
          <w:caps w:val="0"/>
          <w:color w:val="auto"/>
          <w:spacing w:val="0"/>
          <w:sz w:val="32"/>
          <w:szCs w:val="32"/>
          <w:u w:val="none"/>
          <w:shd w:val="clear" w:fill="FFFFFF"/>
        </w:rPr>
        <w:instrText xml:space="preserve"> HYPERLINK "http://download.people.com.cn/dangwang/one16001376771.doc" \t "http://www.nopss.gov.cn/n1/2020/0915/_blank" </w:instrText>
      </w:r>
      <w:r>
        <w:rPr>
          <w:rFonts w:hint="eastAsia" w:ascii="仿宋_GB2312" w:hAnsi="仿宋_GB2312" w:eastAsia="仿宋_GB2312" w:cs="仿宋_GB2312"/>
          <w:caps w:val="0"/>
          <w:color w:val="auto"/>
          <w:spacing w:val="0"/>
          <w:sz w:val="32"/>
          <w:szCs w:val="32"/>
          <w:u w:val="none"/>
          <w:shd w:val="clear" w:fill="FFFFFF"/>
        </w:rPr>
        <w:fldChar w:fldCharType="separate"/>
      </w:r>
      <w:r>
        <w:rPr>
          <w:rStyle w:val="9"/>
          <w:rFonts w:hint="eastAsia" w:ascii="仿宋_GB2312" w:hAnsi="仿宋_GB2312" w:eastAsia="仿宋_GB2312" w:cs="仿宋_GB2312"/>
          <w:caps w:val="0"/>
          <w:color w:val="auto"/>
          <w:spacing w:val="0"/>
          <w:sz w:val="32"/>
          <w:szCs w:val="32"/>
          <w:u w:val="none"/>
          <w:shd w:val="clear" w:fill="FFFFFF"/>
        </w:rPr>
        <w:t>国家社科基金中华学术外译项目申请书</w:t>
      </w:r>
      <w:r>
        <w:rPr>
          <w:rFonts w:hint="eastAsia" w:ascii="仿宋_GB2312" w:hAnsi="仿宋_GB2312" w:eastAsia="仿宋_GB2312" w:cs="仿宋_GB2312"/>
          <w:caps w:val="0"/>
          <w:color w:val="auto"/>
          <w:spacing w:val="0"/>
          <w:sz w:val="32"/>
          <w:szCs w:val="32"/>
          <w:u w:val="none"/>
          <w:shd w:val="clear" w:fill="FFFFFF"/>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2．</w:t>
      </w:r>
      <w:r>
        <w:rPr>
          <w:rFonts w:hint="eastAsia" w:ascii="仿宋_GB2312" w:hAnsi="仿宋_GB2312" w:eastAsia="仿宋_GB2312" w:cs="仿宋_GB2312"/>
          <w:caps w:val="0"/>
          <w:color w:val="auto"/>
          <w:spacing w:val="0"/>
          <w:sz w:val="32"/>
          <w:szCs w:val="32"/>
          <w:u w:val="none"/>
          <w:shd w:val="clear" w:fill="FFFFFF"/>
        </w:rPr>
        <w:fldChar w:fldCharType="begin"/>
      </w:r>
      <w:r>
        <w:rPr>
          <w:rFonts w:hint="eastAsia" w:ascii="仿宋_GB2312" w:hAnsi="仿宋_GB2312" w:eastAsia="仿宋_GB2312" w:cs="仿宋_GB2312"/>
          <w:caps w:val="0"/>
          <w:color w:val="auto"/>
          <w:spacing w:val="0"/>
          <w:sz w:val="32"/>
          <w:szCs w:val="32"/>
          <w:u w:val="none"/>
          <w:shd w:val="clear" w:fill="FFFFFF"/>
        </w:rPr>
        <w:instrText xml:space="preserve"> HYPERLINK "http://download.people.com.cn/dangwang/one16001376921.xls" \t "http://www.nopss.gov.cn/n1/2020/0915/_blank" </w:instrText>
      </w:r>
      <w:r>
        <w:rPr>
          <w:rFonts w:hint="eastAsia" w:ascii="仿宋_GB2312" w:hAnsi="仿宋_GB2312" w:eastAsia="仿宋_GB2312" w:cs="仿宋_GB2312"/>
          <w:caps w:val="0"/>
          <w:color w:val="auto"/>
          <w:spacing w:val="0"/>
          <w:sz w:val="32"/>
          <w:szCs w:val="32"/>
          <w:u w:val="none"/>
          <w:shd w:val="clear" w:fill="FFFFFF"/>
        </w:rPr>
        <w:fldChar w:fldCharType="separate"/>
      </w:r>
      <w:r>
        <w:rPr>
          <w:rStyle w:val="9"/>
          <w:rFonts w:hint="eastAsia" w:ascii="仿宋_GB2312" w:hAnsi="仿宋_GB2312" w:eastAsia="仿宋_GB2312" w:cs="仿宋_GB2312"/>
          <w:caps w:val="0"/>
          <w:color w:val="auto"/>
          <w:spacing w:val="0"/>
          <w:sz w:val="32"/>
          <w:szCs w:val="32"/>
          <w:u w:val="none"/>
          <w:shd w:val="clear" w:fill="FFFFFF"/>
        </w:rPr>
        <w:t>2020年国家社科基金中华学术外译项目申报信息汇总表</w:t>
      </w:r>
      <w:r>
        <w:rPr>
          <w:rFonts w:hint="eastAsia" w:ascii="仿宋_GB2312" w:hAnsi="仿宋_GB2312" w:eastAsia="仿宋_GB2312" w:cs="仿宋_GB2312"/>
          <w:caps w:val="0"/>
          <w:color w:val="auto"/>
          <w:spacing w:val="0"/>
          <w:sz w:val="32"/>
          <w:szCs w:val="32"/>
          <w:u w:val="none"/>
          <w:shd w:val="clear" w:fill="FFFFFF"/>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3．</w:t>
      </w:r>
      <w:r>
        <w:rPr>
          <w:rFonts w:hint="eastAsia" w:ascii="仿宋_GB2312" w:hAnsi="仿宋_GB2312" w:eastAsia="仿宋_GB2312" w:cs="仿宋_GB2312"/>
          <w:caps w:val="0"/>
          <w:color w:val="auto"/>
          <w:spacing w:val="0"/>
          <w:sz w:val="32"/>
          <w:szCs w:val="32"/>
          <w:u w:val="none"/>
          <w:shd w:val="clear" w:fill="FFFFFF"/>
        </w:rPr>
        <w:fldChar w:fldCharType="begin"/>
      </w:r>
      <w:r>
        <w:rPr>
          <w:rFonts w:hint="eastAsia" w:ascii="仿宋_GB2312" w:hAnsi="仿宋_GB2312" w:eastAsia="仿宋_GB2312" w:cs="仿宋_GB2312"/>
          <w:caps w:val="0"/>
          <w:color w:val="auto"/>
          <w:spacing w:val="0"/>
          <w:sz w:val="32"/>
          <w:szCs w:val="32"/>
          <w:u w:val="none"/>
          <w:shd w:val="clear" w:fill="FFFFFF"/>
        </w:rPr>
        <w:instrText xml:space="preserve"> HYPERLINK "http://download.people.com.cn/dangwang/one16001377091.xls" \t "http://www.nopss.gov.cn/n1/2020/0915/_blank" </w:instrText>
      </w:r>
      <w:r>
        <w:rPr>
          <w:rFonts w:hint="eastAsia" w:ascii="仿宋_GB2312" w:hAnsi="仿宋_GB2312" w:eastAsia="仿宋_GB2312" w:cs="仿宋_GB2312"/>
          <w:caps w:val="0"/>
          <w:color w:val="auto"/>
          <w:spacing w:val="0"/>
          <w:sz w:val="32"/>
          <w:szCs w:val="32"/>
          <w:u w:val="none"/>
          <w:shd w:val="clear" w:fill="FFFFFF"/>
        </w:rPr>
        <w:fldChar w:fldCharType="separate"/>
      </w:r>
      <w:r>
        <w:rPr>
          <w:rStyle w:val="9"/>
          <w:rFonts w:hint="eastAsia" w:ascii="仿宋_GB2312" w:hAnsi="仿宋_GB2312" w:eastAsia="仿宋_GB2312" w:cs="仿宋_GB2312"/>
          <w:caps w:val="0"/>
          <w:color w:val="auto"/>
          <w:spacing w:val="0"/>
          <w:sz w:val="32"/>
          <w:szCs w:val="32"/>
          <w:u w:val="none"/>
          <w:shd w:val="clear" w:fill="FFFFFF"/>
        </w:rPr>
        <w:t>国家社会科学基金项目申报代码表</w:t>
      </w:r>
      <w:r>
        <w:rPr>
          <w:rFonts w:hint="eastAsia" w:ascii="仿宋_GB2312" w:hAnsi="仿宋_GB2312" w:eastAsia="仿宋_GB2312" w:cs="仿宋_GB2312"/>
          <w:caps w:val="0"/>
          <w:color w:val="auto"/>
          <w:spacing w:val="0"/>
          <w:sz w:val="32"/>
          <w:szCs w:val="32"/>
          <w:u w:val="none"/>
          <w:shd w:val="clear" w:fill="FFFFFF"/>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4．</w:t>
      </w:r>
      <w:r>
        <w:rPr>
          <w:rFonts w:hint="eastAsia" w:ascii="仿宋_GB2312" w:hAnsi="仿宋_GB2312" w:eastAsia="仿宋_GB2312" w:cs="仿宋_GB2312"/>
          <w:caps w:val="0"/>
          <w:color w:val="auto"/>
          <w:spacing w:val="0"/>
          <w:sz w:val="32"/>
          <w:szCs w:val="32"/>
          <w:u w:val="none"/>
          <w:shd w:val="clear" w:fill="FFFFFF"/>
        </w:rPr>
        <w:fldChar w:fldCharType="begin"/>
      </w:r>
      <w:r>
        <w:rPr>
          <w:rFonts w:hint="eastAsia" w:ascii="仿宋_GB2312" w:hAnsi="仿宋_GB2312" w:eastAsia="仿宋_GB2312" w:cs="仿宋_GB2312"/>
          <w:caps w:val="0"/>
          <w:color w:val="auto"/>
          <w:spacing w:val="0"/>
          <w:sz w:val="32"/>
          <w:szCs w:val="32"/>
          <w:u w:val="none"/>
          <w:shd w:val="clear" w:fill="FFFFFF"/>
        </w:rPr>
        <w:instrText xml:space="preserve"> HYPERLINK "http://download.people.com.cn/dangwang/one16001377261.xls" \t "http://www.nopss.gov.cn/n1/2020/0915/_blank" </w:instrText>
      </w:r>
      <w:r>
        <w:rPr>
          <w:rFonts w:hint="eastAsia" w:ascii="仿宋_GB2312" w:hAnsi="仿宋_GB2312" w:eastAsia="仿宋_GB2312" w:cs="仿宋_GB2312"/>
          <w:caps w:val="0"/>
          <w:color w:val="auto"/>
          <w:spacing w:val="0"/>
          <w:sz w:val="32"/>
          <w:szCs w:val="32"/>
          <w:u w:val="none"/>
          <w:shd w:val="clear" w:fill="FFFFFF"/>
        </w:rPr>
        <w:fldChar w:fldCharType="separate"/>
      </w:r>
      <w:r>
        <w:rPr>
          <w:rStyle w:val="9"/>
          <w:rFonts w:hint="eastAsia" w:ascii="仿宋_GB2312" w:hAnsi="仿宋_GB2312" w:eastAsia="仿宋_GB2312" w:cs="仿宋_GB2312"/>
          <w:caps w:val="0"/>
          <w:color w:val="auto"/>
          <w:spacing w:val="0"/>
          <w:sz w:val="32"/>
          <w:szCs w:val="32"/>
          <w:u w:val="none"/>
          <w:shd w:val="clear" w:fill="FFFFFF"/>
        </w:rPr>
        <w:t>国家社科基金中华学术外译项目推荐选题目录（2020）</w:t>
      </w:r>
      <w:r>
        <w:rPr>
          <w:rFonts w:hint="eastAsia" w:ascii="仿宋_GB2312" w:hAnsi="仿宋_GB2312" w:eastAsia="仿宋_GB2312" w:cs="仿宋_GB2312"/>
          <w:caps w:val="0"/>
          <w:color w:val="auto"/>
          <w:spacing w:val="0"/>
          <w:sz w:val="32"/>
          <w:szCs w:val="32"/>
          <w:u w:val="none"/>
          <w:shd w:val="clear" w:fill="FFFFFF"/>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shd w:val="clear" w:fill="FFFFFF"/>
        </w:rPr>
        <w:t>5．</w:t>
      </w:r>
      <w:r>
        <w:rPr>
          <w:rFonts w:hint="eastAsia" w:ascii="仿宋_GB2312" w:hAnsi="仿宋_GB2312" w:eastAsia="仿宋_GB2312" w:cs="仿宋_GB2312"/>
          <w:caps w:val="0"/>
          <w:color w:val="auto"/>
          <w:spacing w:val="0"/>
          <w:sz w:val="32"/>
          <w:szCs w:val="32"/>
          <w:u w:val="none"/>
          <w:shd w:val="clear" w:fill="FFFFFF"/>
        </w:rPr>
        <w:fldChar w:fldCharType="begin"/>
      </w:r>
      <w:r>
        <w:rPr>
          <w:rFonts w:hint="eastAsia" w:ascii="仿宋_GB2312" w:hAnsi="仿宋_GB2312" w:eastAsia="仿宋_GB2312" w:cs="仿宋_GB2312"/>
          <w:caps w:val="0"/>
          <w:color w:val="auto"/>
          <w:spacing w:val="0"/>
          <w:sz w:val="32"/>
          <w:szCs w:val="32"/>
          <w:u w:val="none"/>
          <w:shd w:val="clear" w:fill="FFFFFF"/>
        </w:rPr>
        <w:instrText xml:space="preserve"> HYPERLINK "http://download.people.com.cn/dangwang/one16001401131.xls" \t "http://www.nopss.gov.cn/n1/2020/0915/_blank" </w:instrText>
      </w:r>
      <w:r>
        <w:rPr>
          <w:rFonts w:hint="eastAsia" w:ascii="仿宋_GB2312" w:hAnsi="仿宋_GB2312" w:eastAsia="仿宋_GB2312" w:cs="仿宋_GB2312"/>
          <w:caps w:val="0"/>
          <w:color w:val="auto"/>
          <w:spacing w:val="0"/>
          <w:sz w:val="32"/>
          <w:szCs w:val="32"/>
          <w:u w:val="none"/>
          <w:shd w:val="clear" w:fill="FFFFFF"/>
        </w:rPr>
        <w:fldChar w:fldCharType="separate"/>
      </w:r>
      <w:r>
        <w:rPr>
          <w:rStyle w:val="9"/>
          <w:rFonts w:hint="eastAsia" w:ascii="仿宋_GB2312" w:hAnsi="仿宋_GB2312" w:eastAsia="仿宋_GB2312" w:cs="仿宋_GB2312"/>
          <w:caps w:val="0"/>
          <w:color w:val="auto"/>
          <w:spacing w:val="0"/>
          <w:sz w:val="32"/>
          <w:szCs w:val="32"/>
          <w:u w:val="none"/>
          <w:shd w:val="clear" w:fill="FFFFFF"/>
        </w:rPr>
        <w:t>国家社科基金中华学术外译项目国外出版机构指导目录（2020）</w:t>
      </w:r>
      <w:r>
        <w:rPr>
          <w:rFonts w:hint="eastAsia" w:ascii="仿宋_GB2312" w:hAnsi="仿宋_GB2312" w:eastAsia="仿宋_GB2312" w:cs="仿宋_GB2312"/>
          <w:caps w:val="0"/>
          <w:color w:val="auto"/>
          <w:spacing w:val="0"/>
          <w:sz w:val="32"/>
          <w:szCs w:val="32"/>
          <w:u w:val="none"/>
          <w:shd w:val="clear" w:fill="FFFFFF"/>
        </w:rPr>
        <w:fldChar w:fldCharType="end"/>
      </w:r>
    </w:p>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rPr>
      </w:pPr>
    </w:p>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江西省社会科学规划办公室</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2020年9月16日</w:t>
      </w:r>
    </w:p>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仿宋简体">
    <w:panose1 w:val="03000509000000000000"/>
    <w:charset w:val="86"/>
    <w:family w:val="script"/>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544906"/>
    <w:rsid w:val="0A544906"/>
    <w:rsid w:val="2C0128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2020-09-16T01:21:00Z</dcterms:created>
  <dc:creator>悠悠我欣</dc:creator>
  <cp:lastModifiedBy>悠悠我欣</cp:lastModifiedBy>
  <dcterms:modified xsi:type="dcterms:W3CDTF">2020-09-16T02:51:40Z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