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484E3">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附件1</w:t>
      </w:r>
    </w:p>
    <w:p w14:paraId="0390AE2C">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p>
    <w:p w14:paraId="36F7F5A8">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lang w:val="en-US" w:eastAsia="zh-CN" w:bidi="ar"/>
        </w:rPr>
      </w:pPr>
      <w:bookmarkStart w:id="0" w:name="_GoBack"/>
      <w:r>
        <w:rPr>
          <w:rFonts w:hint="default" w:ascii="Times New Roman" w:hAnsi="Times New Roman" w:eastAsia="方正小标宋简体" w:cs="Times New Roman"/>
          <w:b w:val="0"/>
          <w:bCs w:val="0"/>
          <w:color w:val="auto"/>
          <w:kern w:val="0"/>
          <w:sz w:val="44"/>
          <w:szCs w:val="44"/>
          <w:lang w:val="en-US" w:eastAsia="zh-CN" w:bidi="ar"/>
        </w:rPr>
        <w:t>2024年管理科学（决策咨询类）</w:t>
      </w:r>
    </w:p>
    <w:p w14:paraId="224E795F">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kern w:val="0"/>
          <w:sz w:val="44"/>
          <w:szCs w:val="44"/>
          <w:lang w:val="en-US" w:eastAsia="zh-CN" w:bidi="ar"/>
        </w:rPr>
        <w:t>项目研究榜单</w:t>
      </w:r>
    </w:p>
    <w:bookmarkEnd w:id="0"/>
    <w:p w14:paraId="40843017">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kern w:val="0"/>
          <w:sz w:val="32"/>
          <w:szCs w:val="32"/>
          <w:lang w:val="en-US" w:eastAsia="zh-CN" w:bidi="ar"/>
        </w:rPr>
      </w:pPr>
    </w:p>
    <w:p w14:paraId="010E001C">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方向一：科技体制机制改革</w:t>
      </w:r>
    </w:p>
    <w:p w14:paraId="107C50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项目1：面向科教强省战略的江西教育、科技、人才融合发展模式研究</w:t>
      </w:r>
    </w:p>
    <w:p w14:paraId="5489AD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梳理国际、国内科技与教育、人才融合发展的有关启示，科教兴国战略、人才强国战略的实践经验；调研我省科教人才资源总量、结构、分布；分析当前我省教育、科技、人才融合发展的现实基础、主要优势与存在问题；围绕科教强省战略，打通科技、教育和人才体制机制改革的关键环节，提出促进我省教育、科技、人才融合发展的模式、路径及举措建议。</w:t>
      </w:r>
    </w:p>
    <w:p w14:paraId="2F9155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项目2：江西省加强有组织科研的路径与对策研究</w:t>
      </w:r>
    </w:p>
    <w:p w14:paraId="4CAA9222">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面向国家和区域发展重大战略需求，系统研究国内外“有组织科研”的主要特点与发展趋势；分析我省开展“有组织科研”的现实基础、优势及存在问题；研究提出我省开展“有组织科研”的组织模式、主要路径及政策建议。</w:t>
      </w:r>
    </w:p>
    <w:p w14:paraId="5B398C76">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spacing w:val="-11"/>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项目3：江西</w:t>
      </w:r>
      <w:r>
        <w:rPr>
          <w:rFonts w:hint="default" w:ascii="Times New Roman" w:hAnsi="Times New Roman" w:eastAsia="仿宋_GB2312" w:cs="Times New Roman"/>
          <w:b/>
          <w:bCs/>
          <w:color w:val="auto"/>
          <w:spacing w:val="-11"/>
          <w:kern w:val="0"/>
          <w:sz w:val="32"/>
          <w:szCs w:val="32"/>
          <w:lang w:val="en-US" w:eastAsia="zh-CN" w:bidi="ar"/>
        </w:rPr>
        <w:t>省“科学家+企业家+投资家”联动新机制对策研究</w:t>
      </w:r>
    </w:p>
    <w:p w14:paraId="25A73779">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深入研究总结国内外先进省、市在“科学家+企业家+投资家”模式联动的典型做法和先进经验；梳理分析我省科学家、企业家、投资家队伍现状；围绕我省高质量发展的需求，提出我省“科学家+企业家+投资家”的协同创新、成果转化和产业孵化创新机制的路径和对策。</w:t>
      </w:r>
    </w:p>
    <w:p w14:paraId="121745EE">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 xml:space="preserve">项目4：推进江西科技金融改革的优化路径研究 </w:t>
      </w:r>
    </w:p>
    <w:p w14:paraId="512A4A21">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研究内容：调研国内其他省份科技金融方面好的模式和做法，分析总结相关经验。梳理我省科技金融体系建设、服务模式、金融产品等发展现状；围绕我省科技金融存在的突出问题，吸收借鉴其他地区的先进经验做法；研究提出进一步完善江西省科技金融体系，创新科技金融服务模式、科技金融产品等的对策建议</w:t>
      </w:r>
      <w:r>
        <w:rPr>
          <w:rFonts w:hint="default" w:ascii="Times New Roman" w:hAnsi="Times New Roman" w:eastAsia="仿宋_GB2312" w:cs="Times New Roman"/>
          <w:color w:val="auto"/>
          <w:sz w:val="32"/>
          <w:szCs w:val="32"/>
          <w:highlight w:val="none"/>
          <w:lang w:val="en-US" w:eastAsia="zh-CN"/>
        </w:rPr>
        <w:t>。</w:t>
      </w:r>
    </w:p>
    <w:p w14:paraId="6B58E34E">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项目5：江西省新型研发机构拨投结合机制改革研究</w:t>
      </w:r>
    </w:p>
    <w:p w14:paraId="10AD451E">
      <w:pPr>
        <w:keepNext w:val="0"/>
        <w:keepLines w:val="0"/>
        <w:pageBreakBefore w:val="0"/>
        <w:widowControl w:val="0"/>
        <w:kinsoku/>
        <w:wordWrap/>
        <w:overflowPunct/>
        <w:topLinePunct w:val="0"/>
        <w:autoSpaceDE/>
        <w:autoSpaceDN/>
        <w:bidi w:val="0"/>
        <w:spacing w:after="120"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研究内容：调研我省新型研发机构运行机制、科技成果转化、体制机制改革意愿等情况，深度剖析阻碍省新型研发机构高质量发展的痛点、堵点，借鉴江苏、山东、陕西等相关省份先进做法，并结合我省新型研发机构发展实际，围绕我省新型研发机构研究拨投结合机制改革可行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SA"/>
        </w:rPr>
        <w:t>提出明确的实施路径和有效的政策建议。</w:t>
      </w:r>
    </w:p>
    <w:p w14:paraId="70EA5BFB">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方向二：科技成果转化</w:t>
      </w:r>
    </w:p>
    <w:p w14:paraId="35865AF3">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项目6：江西省深化科技成果集成改革、完善科技成果转化体系研究</w:t>
      </w:r>
    </w:p>
    <w:p w14:paraId="3C5AFC48">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研究内容：比较分析上海、广东、江苏、四川、湖北等地科技成果转化集成改革和科技成果转化体系建设情况；着重研究政府在主导科技成果转化体系构建中江西省可借鉴的主要经验；深入分析我省科技成果转化改革及体系建设现状和我省在科技成果转化方面已出台的相关政策措施；通过具体数据、典型案例，剖析我省科技成果转化方面的堵点和难点；提出我省深化科技成果转化集成改革、构建完善科技成果转化体系的目标任务、重要路径和对策建议。</w:t>
      </w:r>
    </w:p>
    <w:p w14:paraId="34FB051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项目7：新质生产力视角下江西省科技成果转化人才队伍建设研究</w:t>
      </w:r>
    </w:p>
    <w:p w14:paraId="1067E41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深入调查江西省科技成果转化人才队伍的现有规模、结构分布和整体水平；分析现有支持科技成果转化人才队伍建设的相关政策；揭示当前人才队伍在规模、结构、培养体系、激励机制等方面存在的主要问题，并探讨其成因；基于新质生产力理论，分析科技成果转化对人才的新需求和新挑战；探讨新质生产力视角下，科技成果转化人才队伍建设应具备特点及素养；结合江西省的实际情况，明晰新质生产力背景下成果转化人才的职责、定位和作用，提出新质生产力视角下江西科技成果转化人才队伍建设的对策建议。</w:t>
      </w:r>
    </w:p>
    <w:p w14:paraId="5B74A678">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项目8：加快构建江西现代化中试平台体系的路径与对策研究</w:t>
      </w:r>
    </w:p>
    <w:p w14:paraId="681C1380">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深入调研我省各类创新平台中试资源的基本情况；梳理各类实验室、新型研发机构、各类技术中心、龙头企业、第三方服务机构等具备建立产业共性技术研发和中试服务平台的基本情况及潜在可能；剖析江西构建现代化中试平台体系存在的瓶颈或难点；围绕政策机制，人才、要素保障等，横向对比江西与浙江、江苏、广东等省市存在的差距，深入挖掘江西存在的不足；提出我省加快构建现代化中试平台体系的路径和对策建议，形成激励各主体、畅通各环节、配置各要素的政策、方案、管理办法等。</w:t>
      </w:r>
    </w:p>
    <w:p w14:paraId="5983D5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kern w:val="0"/>
          <w:sz w:val="32"/>
          <w:szCs w:val="32"/>
          <w:lang w:val="en-US" w:eastAsia="zh-CN" w:bidi="ar"/>
        </w:rPr>
        <w:t>项目9</w:t>
      </w:r>
      <w:r>
        <w:rPr>
          <w:rFonts w:hint="eastAsia" w:eastAsia="仿宋_GB2312" w:cs="Times New Roman"/>
          <w:b/>
          <w:bCs/>
          <w:color w:val="auto"/>
          <w:kern w:val="0"/>
          <w:sz w:val="32"/>
          <w:szCs w:val="32"/>
          <w:lang w:val="en-US" w:eastAsia="zh-CN" w:bidi="ar"/>
        </w:rPr>
        <w:t>：</w:t>
      </w:r>
      <w:r>
        <w:rPr>
          <w:rFonts w:hint="default" w:ascii="Times New Roman" w:hAnsi="Times New Roman" w:eastAsia="仿宋_GB2312" w:cs="Times New Roman"/>
          <w:b/>
          <w:color w:val="auto"/>
          <w:sz w:val="32"/>
          <w:szCs w:val="32"/>
          <w:lang w:val="en-US" w:eastAsia="zh-CN"/>
        </w:rPr>
        <w:t>基于创新链的江西军民融合科技成果转化路径与模式研究</w:t>
      </w:r>
    </w:p>
    <w:p w14:paraId="0B27B3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研究内容：</w:t>
      </w:r>
      <w:r>
        <w:rPr>
          <w:rFonts w:hint="default" w:ascii="Times New Roman" w:hAnsi="Times New Roman" w:eastAsia="仿宋_GB2312" w:cs="Times New Roman"/>
          <w:color w:val="auto"/>
          <w:sz w:val="32"/>
          <w:szCs w:val="32"/>
          <w:lang w:val="en-US" w:eastAsia="zh-CN"/>
        </w:rPr>
        <w:t>调研我省优势民口企业的科技军民融合发展现状；梳理跟踪民口领域具有竞争力和影响力的新技术、新产品情况；总结分析军民两用技术成果转移转化过程中存在的主要问题和关键制约因素等；研究构建军民两用技术成果转移转化体系，提出我省促进军民融合科技成果双向转化的对策建议，探索优化江西军民科技成果转移转化路径。</w:t>
      </w:r>
    </w:p>
    <w:p w14:paraId="72A33492">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方向三：企业主体地位</w:t>
      </w:r>
    </w:p>
    <w:p w14:paraId="6CC37D9E">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项目10：江西省企业科技创新主体地位的强化研究</w:t>
      </w:r>
    </w:p>
    <w:p w14:paraId="54E29175">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梳理国内外强化企业科技创新主体地位的政策和举措，总结典型案例和相关启发；梳理我省在强化企业创新主体方面的政策、举措和成效，分析不足和缺陷；研究建立我省培育壮大科技领军企业机制，提出加强企业主导的产学研深度融合、构建企业研发准备金制度、支持企业主动牵头或参与国家科技攻关任务等方面行之有效的实施路径。</w:t>
      </w:r>
    </w:p>
    <w:p w14:paraId="6C27A8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项目11：江西省企业研究开发中心建设和运行研究</w:t>
      </w:r>
    </w:p>
    <w:p w14:paraId="7795716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深入调查研究我省科技型企业研发中心数量、分布；分析评估企业研发中心建设基础条件、研发投入、创新能力、管理机制、促进企业发展的作用等方面的绩效与不足；与其他省份进行比较分析；提出加强企业研发中心建设的策略与建议。</w:t>
      </w:r>
    </w:p>
    <w:p w14:paraId="38715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项目12：江西省促进科技型企业上下游协同的机制研究</w:t>
      </w:r>
    </w:p>
    <w:p w14:paraId="1FA6EB7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研究内容：深入调研江西省内科技型企业的分布情况、技术专长、市场需求及供应链现状，揭示上下游企业间存在的信息不对称、协作不畅等具体问题；结合国内外成功促进科技型企业协同发展的案例，如硅谷的创新生态、德国工业4.0的产业链整合等，提炼可借鉴的经验与模式；探讨通过政策引导、信息平台搭建、服务创新等手段，提出协同机制的构建策略、实施路径与保障措施。</w:t>
      </w:r>
    </w:p>
    <w:p w14:paraId="415175B6">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方向四：多链融合研究</w:t>
      </w:r>
    </w:p>
    <w:p w14:paraId="276B88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项目13：江西省推动科技创新和产业创新融合发展的实施路径研究</w:t>
      </w:r>
    </w:p>
    <w:p w14:paraId="421D106A">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研究内容：梳理我省科技创新和产业创新融合发展现状和我省科技创新和产业创新融合发展的已有政策举措；我省科技创新和产业创新成效和优势领域；围绕“基础研究－技术攻关－成果转化”链条，分析科技创新与产业创新融合发展关键要素和存在的不足；凝练江西省科技创新和产业创新融合发展战略方向和未来3年发展目标，提出我省科技创新和产业创新融合发展实施路径。</w:t>
      </w:r>
    </w:p>
    <w:p w14:paraId="3519D8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项目14：以“四链”深度融合助力江西优势产业突破性发展的策略研究</w:t>
      </w:r>
    </w:p>
    <w:p w14:paraId="5BD800ED">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通过产业拉动、创新推动、资金带动、人才发动等模型，研究“四链”协同发展的内在机理和作用路径；分析我省优势产业“四链”融合发展的现状，凝练存在的问题及深层次原因；结合其他省份发展经验，研究提出纵深推动江西优势产业“四链”融合发展的思路与实施路径。</w:t>
      </w:r>
    </w:p>
    <w:p w14:paraId="4DF62845">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方向五：科技赋能</w:t>
      </w:r>
    </w:p>
    <w:p w14:paraId="50E1EF7F">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项目15：新安全格局视域下AI赋能江西高质量发展的思路与对策研究</w:t>
      </w:r>
    </w:p>
    <w:p w14:paraId="5383A944">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分析新安全格局下AI技术发展的国际和国内趋势、AI技术在促进区域经济发展中的作用机理；研究我省在智能制造、现代农业、智慧城市建设等领域AI技术的应用现状和存在的问题；提出AI赋能江西高质量发展的具体思路和对策；并对AI赋能江西高质量发展的潜在风险进行评估，提出相应的风险防控措施。</w:t>
      </w:r>
    </w:p>
    <w:p w14:paraId="71BE5A4C">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项目16：新质生产力赋能江西红色文旅深度融合发展的瓶颈与路径研究</w:t>
      </w:r>
    </w:p>
    <w:p w14:paraId="6A88AFBA">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深入总结我省“十四五”以来，在推进红色文化和旅游融合发展方面进行的具有地方特色的大胆探索和生动实践；剖析在新质生产力视域下红色文化和旅游深度融合发展出现的机遇与挑战；借鉴全国各地在新质生产力视域下红色文化和旅游深度融合发展的先进经验，提出社会参与、公共服务、市场竞争、产业创新、统筹协调、动态评价等相关机制的优化建议，探寻切实可行的赋能路径。</w:t>
      </w:r>
    </w:p>
    <w:p w14:paraId="74D826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项目17：新领域新质生产力导向的江西“尖峰”产业研究</w:t>
      </w:r>
    </w:p>
    <w:p w14:paraId="0A847303">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lang w:val="en-US" w:eastAsia="zh-CN"/>
        </w:rPr>
        <w:t>分析全球范围内具有代表性的“尖峰”产业案例，归纳其成功实践经验和创新模式；以国内尖峰产业为研究对象，深入研究其发展现状、创新能力以及对经济结构调整和提质增效的贡献；结合我省实际，提出“尖峰”产业发展的战略建议和政策措施。</w:t>
      </w:r>
    </w:p>
    <w:p w14:paraId="40EF79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项目18：新质生产力赋能江西新兴产业高质量发展研究</w:t>
      </w:r>
    </w:p>
    <w:p w14:paraId="524B9E69">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研究内容：</w:t>
      </w:r>
      <w:r>
        <w:rPr>
          <w:rFonts w:hint="default" w:ascii="Times New Roman" w:hAnsi="Times New Roman" w:eastAsia="仿宋_GB2312" w:cs="Times New Roman"/>
          <w:color w:val="auto"/>
          <w:sz w:val="32"/>
          <w:szCs w:val="32"/>
          <w:lang w:eastAsia="zh-CN"/>
        </w:rPr>
        <w:t>梳理并总结</w:t>
      </w:r>
      <w:r>
        <w:rPr>
          <w:rFonts w:hint="default" w:ascii="Times New Roman" w:hAnsi="Times New Roman" w:eastAsia="仿宋_GB2312" w:cs="Times New Roman"/>
          <w:color w:val="auto"/>
          <w:sz w:val="32"/>
          <w:szCs w:val="32"/>
          <w:lang w:val="en-US" w:eastAsia="zh-CN"/>
        </w:rPr>
        <w:t>发达国家、发达省份发展新质生产力的政策、创新举措，以及新质生产力促进新兴产业发展的成功经验，研究新质生产力内涵、基本理论，结合我省战略性新兴产业发展历程、规模、结构等方面的现状，分析我省新质生产力的基本概况、基础实力；总结新质生产力在江西新兴产业创新发展中的作用与成效、面临的挑战与机遇，提出新质生产力赋能我省新兴产业高质量发展的对策建议和实施路径。</w:t>
      </w:r>
    </w:p>
    <w:p w14:paraId="4358644A">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方向六：区域科技创新研究</w:t>
      </w:r>
    </w:p>
    <w:p w14:paraId="586DB22D">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项目19：南昌都市圈对接融入全国科技创新中心路径研究</w:t>
      </w:r>
    </w:p>
    <w:p w14:paraId="31708C4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学习借鉴北京、上海、粤港澳大湾区、成渝地区等国家科技创新中心建设发展的经验做法；分析国家科技创新中心建设规划、技术布局、产业方向等关键要素；梳理南昌都市圈及我省科技创新发展现状，系统性研究南昌都市圈对接融入全国科技创新中心建设的困难堵点和优势条件；研究提出南昌都市圈对接融入北京、上海、粤港澳、武汉等全国科技创新中心的发展路径；形成对接融入全国科技创新中心建设可行方案，进一步推动我省以南昌都市圈为核心的创新江西建设步伐和成效。</w:t>
      </w:r>
    </w:p>
    <w:p w14:paraId="7458FEE7">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项目20：长江经济带区域视角下江西区域创新中心建设研究</w:t>
      </w:r>
    </w:p>
    <w:p w14:paraId="4C0E4797">
      <w:pPr>
        <w:keepNext w:val="0"/>
        <w:keepLines w:val="0"/>
        <w:pageBreakBefore w:val="0"/>
        <w:widowControl w:val="0"/>
        <w:kinsoku/>
        <w:wordWrap/>
        <w:overflowPunct/>
        <w:topLinePunct w:val="0"/>
        <w:autoSpaceDE/>
        <w:autoSpaceDN/>
        <w:bidi w:val="0"/>
        <w:spacing w:after="12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研究内容：围绕创新体系的构成要素、运行机制、政策环境以及区域协同发展等方面，重点研究长江经济带各省市，尤其是江西省在科技创新、产业创新、制度创新等方面的现状，分析我省区域创新中心建设存在潜在问题，并提出针对性的政策建议。</w:t>
      </w:r>
    </w:p>
    <w:p w14:paraId="233F7EB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方向七：科技创新管理</w:t>
      </w:r>
    </w:p>
    <w:p w14:paraId="241D7E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项目21：江西省基础研究持续稳定投入机制研究</w:t>
      </w:r>
    </w:p>
    <w:p w14:paraId="4FBC6F58">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研究内容：梳理我省基础研究投入政策举措、总体情况及机制；对比分析典型省份基础研究投入情况及机制，包含广东、江苏、北京等发达省份，以及湖北、湖南、安徽等中部省份；研究我省开展基础研究的驱动因素与障碍堵点；调研我省基础研究持续稳定投入的政策需求；对比分析针对不同主体支撑政策的特点，寻找形成稳定支持机制最迫切需要的基础研究支持政策；提出我省基础研究持续稳定投入机制的建议。</w:t>
      </w:r>
    </w:p>
    <w:p w14:paraId="0A0FB6C6">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项目22：江西省建设市场化运营、社会各方广泛参与的功能型平台研究</w:t>
      </w:r>
    </w:p>
    <w:p w14:paraId="09AB0952">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梳理国内外研发与转化功能型平台运营机制创新情况及市场化运营探索，总结相关发展经验与教训；摸底我省功能型平台现状，研究我省功能型平台运行方式和典型模式；分析研究我省功能型平台建立市场化、专业化运作机制、引入企业化管理模式的路径，提出我省培育创新需求明、服务能力强、管理体制新、具有较强影响力和辐射力的功能型平台的对策建议。</w:t>
      </w:r>
    </w:p>
    <w:p w14:paraId="14DAF702">
      <w:pPr>
        <w:keepNext w:val="0"/>
        <w:keepLines w:val="0"/>
        <w:pageBreakBefore w:val="0"/>
        <w:widowControl w:val="0"/>
        <w:suppressLineNumbers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项目23：江西省科创飞地运行管理和考核机制研究</w:t>
      </w:r>
    </w:p>
    <w:p w14:paraId="65A8DB61">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研究内容：深入分析科创飞地的运行管理和考核机理；探索科创飞地建设的“江西模式”以及有效的运行管理措施和考核路径；提出我省科创飞地的考核评价政策，建立健全运行管理制度，推动我省科创飞地高质量发展。</w:t>
      </w:r>
    </w:p>
    <w:p w14:paraId="5090B4F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项目24：提升江西智库战略支撑和决策咨询能力研究</w:t>
      </w:r>
    </w:p>
    <w:p w14:paraId="7D277C7A">
      <w:pPr>
        <w:keepNext w:val="0"/>
        <w:keepLines w:val="0"/>
        <w:pageBreakBefore w:val="0"/>
        <w:widowControl w:val="0"/>
        <w:suppressLineNumbers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梳理国内外智库建设及战略支撑方面的典型案例及相关启示；重点调研我省包括省管理科学基地等在内的各类高校、院所为主的或社会组织牵头建设的科技智库在运行管理机制、人才队伍建设、成果转化机制、评价激励机制等方面的基本情况，分析影响智库战略支撑能力的因素；提出有利于提高我省科技智库在战略支撑和决策咨询方面发挥更大作用的机制和路径。</w:t>
      </w:r>
    </w:p>
    <w:p w14:paraId="0250ABC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项目25：江西科创政策一网通平台优化及实践研究</w:t>
      </w:r>
    </w:p>
    <w:p w14:paraId="6FABB9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研究内容：深入调研全国各相关省市科技创新政策举措宣传推广平台，凝练总结提升政策知晓度和覆盖率的创新举措和模式，梳理我省已上线的江西科创政策一网通平台运行现状和存在的问题，完善我省科创政策一网通平台的顶层设计和底层逻辑，优化平台服务科技工作者和各类创新主体的功能，同时提出通过一网通平台实现政策分析、统计、落实和再提升的路径。</w:t>
      </w:r>
    </w:p>
    <w:p w14:paraId="03BE7E3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项目26：科研违规失信行为信息采集与应用规范化研究</w:t>
      </w:r>
    </w:p>
    <w:p w14:paraId="583F1519">
      <w:pPr>
        <w:keepNext w:val="0"/>
        <w:keepLines w:val="0"/>
        <w:pageBreakBefore w:val="0"/>
        <w:widowControl w:val="0"/>
        <w:kinsoku/>
        <w:wordWrap/>
        <w:overflowPunct/>
        <w:topLinePunct w:val="0"/>
        <w:autoSpaceDE/>
        <w:autoSpaceDN/>
        <w:bidi w:val="0"/>
        <w:spacing w:after="12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研究内容：梳理国内外开展科研诚信数据信息采集、应用方面的做法和经验，通过对比分析，找到我省科研诚信信息数据采集、应用的方法；研究提出我省科研诚信数据信息的规范化建议，从数据信息源头，明确要采集什么、谁来采集、记录什么、怎么评价，探索构建我省科研诚信评价指标体系；探索打通科技监督与管理之间的界限、压实监督管理主体责任、实现科技活动全流程全周期监督管理的信息采集路径。</w:t>
      </w:r>
    </w:p>
    <w:p w14:paraId="10C19B6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项目27：科技政务督导效能建设与对策研究</w:t>
      </w:r>
    </w:p>
    <w:p w14:paraId="0BF8D23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研究内容：梳理和分析对江西科技行政主管部门政务督导工作基本任务、工作流程、工作方式等</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现状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选取政务督导规章制度建设情况、督导考核评价机制构建情况、督导责任追究机制构建情况等多个</w:t>
      </w:r>
      <w:r>
        <w:rPr>
          <w:rFonts w:hint="default" w:ascii="Times New Roman" w:hAnsi="Times New Roman" w:eastAsia="仿宋_GB2312" w:cs="Times New Roman"/>
          <w:color w:val="auto"/>
          <w:sz w:val="32"/>
          <w:szCs w:val="32"/>
          <w:lang w:eastAsia="zh-CN"/>
        </w:rPr>
        <w:t>视角</w:t>
      </w:r>
      <w:r>
        <w:rPr>
          <w:rFonts w:hint="default" w:ascii="Times New Roman" w:hAnsi="Times New Roman" w:eastAsia="仿宋_GB2312" w:cs="Times New Roman"/>
          <w:color w:val="auto"/>
          <w:sz w:val="32"/>
          <w:szCs w:val="32"/>
        </w:rPr>
        <w:t>进行研究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针对</w:t>
      </w:r>
      <w:r>
        <w:rPr>
          <w:rFonts w:hint="default" w:ascii="Times New Roman" w:hAnsi="Times New Roman" w:eastAsia="仿宋_GB2312" w:cs="Times New Roman"/>
          <w:color w:val="auto"/>
          <w:sz w:val="32"/>
          <w:szCs w:val="32"/>
        </w:rPr>
        <w:t>代表性个案进行重点分析，梳理出工作中暴露的短板及制约政务督导作用发挥的问题及原因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从强化督导工作统筹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规范督导工作流程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完善绩效考核体系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加强督导结果运用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强化干部队伍建设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畅通信息沟通反馈渠道等维度提出提升督导工作效能的具体措施。</w:t>
      </w:r>
    </w:p>
    <w:p w14:paraId="313B978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项目28：省级科技项目产业化跟踪评价指标体系研究</w:t>
      </w:r>
    </w:p>
    <w:p w14:paraId="2ED8015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通过跟踪评估科技计划项目对产业化发展的贡献，着重评价其对我省重点产业链的科技支撑作用。总结吸收国内外相关领域的研究成果与实践经验，结合我省重点产业链及省级科技项目的特点及现状，设计关键有效的评价指标、合理规划指标权重，构建适合我省现实情况的科技项目产业化跟踪评价指标体系。</w:t>
      </w:r>
    </w:p>
    <w:p w14:paraId="583861F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项目29：江西省新型研发机构绩效评价体系及优化路径研究</w:t>
      </w:r>
    </w:p>
    <w:p w14:paraId="6E58C6E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调研江苏、广东、上海等相关省份新型研发机构绩效评价指标及相关情况；全面梳理我省新型研发机构发展现状，总结我省新型研发机构发展模式和典型经验；在此基础上，提出提升新型研发机构科技创新水平和推进其健康有序高质量发展的建议；分析我省省新型研发机构绩效评价体系指标，研究提出优化绩效评价的对策建议，为推进江西省新型研发机构管理制度的健全与完善提供参考。</w:t>
      </w:r>
    </w:p>
    <w:p w14:paraId="708E8D7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项目30：基于专利和文献挖掘的颠覆性技术识别研究</w:t>
      </w:r>
    </w:p>
    <w:p w14:paraId="77DA5BB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研究内容：分析现有文献，明确颠覆性技术的核心特征，并选取合适的评价指标体系；确定研究技术领域，构建分析数据集，对专利文献文本进行颠覆性技术分类模型训练。综合评估分析结果，识别出具有高颠覆性潜力的技术或领域；根据分析结果，提出针对性的政策建议、研发方向等。</w:t>
      </w:r>
    </w:p>
    <w:p w14:paraId="1ABBAE5B">
      <w:pPr>
        <w:keepNext w:val="0"/>
        <w:keepLines w:val="0"/>
        <w:pageBreakBefore w:val="0"/>
        <w:widowControl w:val="0"/>
        <w:kinsoku/>
        <w:wordWrap/>
        <w:overflowPunct/>
        <w:topLinePunct w:val="0"/>
        <w:autoSpaceDE/>
        <w:autoSpaceDN/>
        <w:bidi w:val="0"/>
        <w:spacing w:after="12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br w:type="page"/>
      </w:r>
    </w:p>
    <w:p w14:paraId="72835D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MDM2M2FhYzlhNjg5OGQ1OWNhMTg2NmIzNzMxY2EifQ=="/>
  </w:docVars>
  <w:rsids>
    <w:rsidRoot w:val="08D84ED3"/>
    <w:rsid w:val="08D84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2024-09-02T09:26:00Z</dcterms:created>
  <dc:creator>牛皮不是牛皮是皮</dc:creator>
  <cp:lastModifiedBy>牛皮不是牛皮是皮</cp:lastModifiedBy>
  <dcterms:modified xsi:type="dcterms:W3CDTF">2024-09-02T09:26:53Z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8DACEF408996438FA765007AA459DDEE_11</vt:lpwstr>
  </property>
</Properties>
</file>