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6D0" w14:textId="75640DD1" w:rsidR="001C39B9" w:rsidRDefault="004F3D5E" w:rsidP="001C39B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kern w:val="0"/>
          <w:sz w:val="36"/>
          <w:szCs w:val="21"/>
        </w:rPr>
        <w:t>2023年度湖北省科学技术奖公示表（自然科学）</w:t>
      </w:r>
    </w:p>
    <w:p w14:paraId="6158868C"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4"/>
        <w:tblW w:w="13637" w:type="dxa"/>
        <w:jc w:val="center"/>
        <w:tblCellMar>
          <w:left w:w="0" w:type="dxa"/>
          <w:right w:w="0" w:type="dxa"/>
        </w:tblCellMar>
        <w:tblLook w:val="04A0" w:firstRow="1" w:lastRow="0" w:firstColumn="1" w:lastColumn="0" w:noHBand="0" w:noVBand="1"/>
      </w:tblPr>
      <w:tblGrid>
        <w:gridCol w:w="2439"/>
        <w:gridCol w:w="11198"/>
      </w:tblGrid>
      <w:tr w:rsidR="001C39B9" w14:paraId="0FFA6D22" w14:textId="77777777" w:rsidTr="00D14190">
        <w:trPr>
          <w:trHeight w:val="476"/>
          <w:jc w:val="center"/>
        </w:trPr>
        <w:tc>
          <w:tcPr>
            <w:tcW w:w="2439" w:type="dxa"/>
            <w:vAlign w:val="center"/>
          </w:tcPr>
          <w:p w14:paraId="1C2E92A9"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198" w:type="dxa"/>
            <w:vAlign w:val="center"/>
          </w:tcPr>
          <w:p w14:paraId="41BD2327" w14:textId="38672ECB" w:rsidR="001C39B9" w:rsidRDefault="00697EC3" w:rsidP="00537632">
            <w:pPr>
              <w:spacing w:line="240" w:lineRule="exact"/>
              <w:jc w:val="center"/>
              <w:rPr>
                <w:rFonts w:ascii="黑体" w:eastAsia="黑体" w:hAnsi="黑体" w:cs="黑体"/>
                <w:sz w:val="21"/>
                <w:szCs w:val="21"/>
              </w:rPr>
            </w:pPr>
            <w:r w:rsidRPr="00697EC3">
              <w:rPr>
                <w:rFonts w:ascii="黑体" w:eastAsia="黑体" w:hAnsi="黑体" w:cs="黑体" w:hint="eastAsia"/>
                <w:sz w:val="21"/>
                <w:szCs w:val="21"/>
              </w:rPr>
              <w:t>声信号传输软材料界面耦合理论与调控方法</w:t>
            </w:r>
          </w:p>
        </w:tc>
      </w:tr>
      <w:tr w:rsidR="001C39B9" w14:paraId="222613CB" w14:textId="77777777" w:rsidTr="00D14190">
        <w:trPr>
          <w:trHeight w:val="476"/>
          <w:jc w:val="center"/>
        </w:trPr>
        <w:tc>
          <w:tcPr>
            <w:tcW w:w="2439" w:type="dxa"/>
            <w:vAlign w:val="center"/>
          </w:tcPr>
          <w:p w14:paraId="15395C4A"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198" w:type="dxa"/>
            <w:vAlign w:val="center"/>
          </w:tcPr>
          <w:p w14:paraId="5496396E" w14:textId="77777777" w:rsidR="001C39B9" w:rsidRDefault="001C39B9" w:rsidP="00537632">
            <w:pPr>
              <w:spacing w:line="240" w:lineRule="exact"/>
              <w:jc w:val="center"/>
              <w:rPr>
                <w:rFonts w:ascii="宋体" w:eastAsia="宋体" w:hAnsi="宋体" w:cs="宋体"/>
                <w:sz w:val="21"/>
                <w:szCs w:val="21"/>
              </w:rPr>
            </w:pPr>
            <w:r>
              <w:rPr>
                <w:rFonts w:ascii="宋体" w:eastAsia="宋体" w:hAnsi="宋体" w:cs="宋体" w:hint="eastAsia"/>
                <w:sz w:val="22"/>
                <w:szCs w:val="22"/>
              </w:rPr>
              <w:t>华中科技大学</w:t>
            </w:r>
          </w:p>
        </w:tc>
      </w:tr>
      <w:tr w:rsidR="001C39B9" w14:paraId="3EC7DD90" w14:textId="77777777" w:rsidTr="00D14190">
        <w:trPr>
          <w:trHeight w:val="1083"/>
          <w:jc w:val="center"/>
        </w:trPr>
        <w:tc>
          <w:tcPr>
            <w:tcW w:w="2439" w:type="dxa"/>
            <w:vAlign w:val="center"/>
          </w:tcPr>
          <w:p w14:paraId="29D21CA1"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198" w:type="dxa"/>
            <w:vAlign w:val="center"/>
          </w:tcPr>
          <w:p w14:paraId="17B339F2" w14:textId="77777777" w:rsidR="00A005C6" w:rsidRDefault="001C39B9" w:rsidP="00A005C6">
            <w:pPr>
              <w:spacing w:line="240" w:lineRule="exact"/>
              <w:ind w:firstLineChars="200" w:firstLine="448"/>
              <w:jc w:val="both"/>
              <w:rPr>
                <w:rFonts w:ascii="宋体" w:eastAsia="宋体" w:hAnsi="宋体" w:cs="宋体"/>
                <w:color w:val="000000"/>
                <w:kern w:val="2"/>
                <w:sz w:val="21"/>
                <w:szCs w:val="21"/>
                <w:lang w:bidi="ar"/>
              </w:rPr>
            </w:pPr>
            <w:r w:rsidRPr="00036971">
              <w:rPr>
                <w:rFonts w:ascii="宋体" w:eastAsia="宋体" w:hAnsi="宋体" w:cs="宋体" w:hint="eastAsia"/>
                <w:color w:val="000000"/>
                <w:spacing w:val="2"/>
                <w:sz w:val="22"/>
                <w:szCs w:val="22"/>
                <w:lang w:bidi="ar"/>
              </w:rPr>
              <w:t>（</w:t>
            </w:r>
            <w:r w:rsidRPr="00036971">
              <w:rPr>
                <w:rFonts w:ascii="宋体" w:eastAsia="宋体" w:hAnsi="宋体" w:cs="宋体" w:hint="eastAsia"/>
                <w:color w:val="000000"/>
                <w:spacing w:val="2"/>
                <w:sz w:val="21"/>
                <w:szCs w:val="21"/>
                <w:lang w:bidi="ar"/>
              </w:rPr>
              <w:t>不超过600字，</w:t>
            </w:r>
            <w:r w:rsidR="00036971" w:rsidRPr="00036971">
              <w:rPr>
                <w:rFonts w:ascii="宋体" w:eastAsia="宋体" w:hAnsi="宋体" w:hint="eastAsia"/>
                <w:sz w:val="21"/>
                <w:szCs w:val="21"/>
              </w:rPr>
              <w:t>根据项目创造性特点，科学技术水平和应用情况并参照相应</w:t>
            </w:r>
            <w:proofErr w:type="gramStart"/>
            <w:r w:rsidR="00036971" w:rsidRPr="00036971">
              <w:rPr>
                <w:rFonts w:ascii="宋体" w:eastAsia="宋体" w:hAnsi="宋体" w:hint="eastAsia"/>
                <w:sz w:val="21"/>
                <w:szCs w:val="21"/>
              </w:rPr>
              <w:t>奖类条件</w:t>
            </w:r>
            <w:proofErr w:type="gramEnd"/>
            <w:r w:rsidR="00036971" w:rsidRPr="00036971">
              <w:rPr>
                <w:rFonts w:ascii="宋体" w:eastAsia="宋体" w:hAnsi="宋体" w:hint="eastAsia"/>
                <w:sz w:val="21"/>
                <w:szCs w:val="21"/>
              </w:rPr>
              <w:t>写明提名理由和结论性意见，并填写提名意见和提名等级。</w:t>
            </w:r>
            <w:r w:rsidRPr="00036971">
              <w:rPr>
                <w:rFonts w:ascii="宋体" w:eastAsia="宋体" w:hAnsi="宋体" w:cs="宋体" w:hint="eastAsia"/>
                <w:color w:val="000000"/>
                <w:sz w:val="21"/>
                <w:szCs w:val="21"/>
                <w:lang w:bidi="ar"/>
              </w:rPr>
              <w:t>）</w:t>
            </w:r>
          </w:p>
          <w:p w14:paraId="47BE9B2C" w14:textId="42AA3B56" w:rsidR="00A005C6" w:rsidRPr="00A005C6" w:rsidRDefault="00A005C6" w:rsidP="00A005C6">
            <w:pPr>
              <w:spacing w:line="240" w:lineRule="exact"/>
              <w:ind w:firstLineChars="200" w:firstLine="420"/>
              <w:jc w:val="both"/>
              <w:rPr>
                <w:rFonts w:ascii="宋体" w:eastAsia="宋体" w:hAnsi="宋体" w:cs="宋体"/>
                <w:color w:val="000000"/>
                <w:sz w:val="21"/>
                <w:szCs w:val="21"/>
                <w:lang w:bidi="ar"/>
              </w:rPr>
            </w:pPr>
            <w:r w:rsidRPr="00A005C6">
              <w:rPr>
                <w:rFonts w:ascii="宋体" w:eastAsia="宋体" w:hAnsi="宋体" w:cs="宋体" w:hint="eastAsia"/>
                <w:color w:val="000000"/>
                <w:sz w:val="21"/>
                <w:szCs w:val="21"/>
                <w:lang w:bidi="ar"/>
              </w:rPr>
              <w:t>该项目的研究领域紧密围绕着人体与机器的智能融合，这一领域在当今科学和技术发展中占据了极为重要的位置。随着科技的不断进步，可穿戴设备、植入型器件等新兴技术领域快速崭露头角，为人体与机器的深度融合创造了前所未有的机会。然而，传统机器通常建立在刚性、干燥、和不具有生物活性的材料体系上，而人体器官和组织则是由柔软、湿润并具有生物活性的软材料构成。这种材料特性的差异导致了人机融合中的一系列挑战，包括信息交互方式、生物兼容性、接触界面的设计和可靠性等问题。这些问题不仅是国内科技研究的前沿问题，也是国际研究领域的热点。</w:t>
            </w:r>
          </w:p>
          <w:p w14:paraId="7653D1E7" w14:textId="77777777" w:rsidR="00A005C6" w:rsidRPr="00A005C6" w:rsidRDefault="00A005C6" w:rsidP="00A005C6">
            <w:pPr>
              <w:spacing w:line="240" w:lineRule="exact"/>
              <w:ind w:firstLineChars="200" w:firstLine="420"/>
              <w:jc w:val="both"/>
              <w:rPr>
                <w:rFonts w:ascii="宋体" w:eastAsia="宋体" w:hAnsi="宋体" w:cs="宋体"/>
                <w:color w:val="000000"/>
                <w:sz w:val="21"/>
                <w:szCs w:val="21"/>
                <w:lang w:bidi="ar"/>
              </w:rPr>
            </w:pPr>
          </w:p>
          <w:p w14:paraId="08A892D7" w14:textId="71CE5439" w:rsidR="00A005C6" w:rsidRPr="00A005C6" w:rsidRDefault="00A005C6" w:rsidP="00A005C6">
            <w:pPr>
              <w:spacing w:line="240" w:lineRule="exact"/>
              <w:ind w:firstLineChars="200" w:firstLine="420"/>
              <w:jc w:val="both"/>
              <w:rPr>
                <w:rFonts w:ascii="宋体" w:eastAsia="宋体" w:hAnsi="宋体" w:cs="宋体"/>
                <w:color w:val="000000"/>
                <w:sz w:val="21"/>
                <w:szCs w:val="21"/>
                <w:lang w:bidi="ar"/>
              </w:rPr>
            </w:pPr>
            <w:r w:rsidRPr="00A005C6">
              <w:rPr>
                <w:rFonts w:ascii="宋体" w:eastAsia="宋体" w:hAnsi="宋体" w:cs="宋体" w:hint="eastAsia"/>
                <w:color w:val="000000"/>
                <w:sz w:val="21"/>
                <w:szCs w:val="21"/>
                <w:lang w:bidi="ar"/>
              </w:rPr>
              <w:t>因此，该项目的提出和实施具有重要的背景和科学意义。项目提出了利用软材料技术解决人机融合中的关键问题，为</w:t>
            </w:r>
            <w:proofErr w:type="gramStart"/>
            <w:r w:rsidRPr="00A005C6">
              <w:rPr>
                <w:rFonts w:ascii="宋体" w:eastAsia="宋体" w:hAnsi="宋体" w:cs="宋体" w:hint="eastAsia"/>
                <w:color w:val="000000"/>
                <w:sz w:val="21"/>
                <w:szCs w:val="21"/>
                <w:lang w:bidi="ar"/>
              </w:rPr>
              <w:t>实现声</w:t>
            </w:r>
            <w:proofErr w:type="gramEnd"/>
            <w:r w:rsidRPr="00A005C6">
              <w:rPr>
                <w:rFonts w:ascii="宋体" w:eastAsia="宋体" w:hAnsi="宋体" w:cs="宋体" w:hint="eastAsia"/>
                <w:color w:val="000000"/>
                <w:sz w:val="21"/>
                <w:szCs w:val="21"/>
                <w:lang w:bidi="ar"/>
              </w:rPr>
              <w:t>信号的稳定传输和调控、构建超薄超表面、开发抗疲劳界面粘合技术提供了突破性的</w:t>
            </w:r>
            <w:r w:rsidR="00185E38">
              <w:rPr>
                <w:rFonts w:ascii="宋体" w:eastAsia="宋体" w:hAnsi="宋体" w:cs="宋体" w:hint="eastAsia"/>
                <w:color w:val="000000"/>
                <w:sz w:val="21"/>
                <w:szCs w:val="21"/>
                <w:lang w:bidi="ar"/>
              </w:rPr>
              <w:t>新思路和新</w:t>
            </w:r>
            <w:r w:rsidRPr="00A005C6">
              <w:rPr>
                <w:rFonts w:ascii="宋体" w:eastAsia="宋体" w:hAnsi="宋体" w:cs="宋体" w:hint="eastAsia"/>
                <w:color w:val="000000"/>
                <w:sz w:val="21"/>
                <w:szCs w:val="21"/>
                <w:lang w:bidi="ar"/>
              </w:rPr>
              <w:t>方法。这一研究不仅有望推动</w:t>
            </w:r>
            <w:proofErr w:type="gramStart"/>
            <w:r w:rsidRPr="00A005C6">
              <w:rPr>
                <w:rFonts w:ascii="宋体" w:eastAsia="宋体" w:hAnsi="宋体" w:cs="宋体" w:hint="eastAsia"/>
                <w:color w:val="000000"/>
                <w:sz w:val="21"/>
                <w:szCs w:val="21"/>
                <w:lang w:bidi="ar"/>
              </w:rPr>
              <w:t>国内软</w:t>
            </w:r>
            <w:proofErr w:type="gramEnd"/>
            <w:r w:rsidRPr="00A005C6">
              <w:rPr>
                <w:rFonts w:ascii="宋体" w:eastAsia="宋体" w:hAnsi="宋体" w:cs="宋体" w:hint="eastAsia"/>
                <w:color w:val="000000"/>
                <w:sz w:val="21"/>
                <w:szCs w:val="21"/>
                <w:lang w:bidi="ar"/>
              </w:rPr>
              <w:t>材料领域的发展，还有潜力影响未来的医疗器械、可穿戴设备、通信技术等领域。</w:t>
            </w:r>
          </w:p>
          <w:p w14:paraId="461608C3" w14:textId="77777777" w:rsidR="00A005C6" w:rsidRPr="00A005C6" w:rsidRDefault="00A005C6" w:rsidP="00A005C6">
            <w:pPr>
              <w:spacing w:line="240" w:lineRule="exact"/>
              <w:ind w:firstLineChars="200" w:firstLine="420"/>
              <w:jc w:val="both"/>
              <w:rPr>
                <w:rFonts w:ascii="宋体" w:eastAsia="宋体" w:hAnsi="宋体" w:cs="宋体"/>
                <w:color w:val="000000"/>
                <w:sz w:val="21"/>
                <w:szCs w:val="21"/>
                <w:lang w:bidi="ar"/>
              </w:rPr>
            </w:pPr>
          </w:p>
          <w:p w14:paraId="7CA103B5" w14:textId="565B05B1" w:rsidR="001C39B9" w:rsidRPr="00036971" w:rsidRDefault="00A005C6" w:rsidP="00A005C6">
            <w:pPr>
              <w:spacing w:line="240" w:lineRule="exact"/>
              <w:ind w:firstLineChars="200" w:firstLine="420"/>
              <w:jc w:val="both"/>
              <w:rPr>
                <w:rFonts w:ascii="宋体" w:eastAsia="宋体" w:hAnsi="宋体" w:cs="宋体"/>
                <w:color w:val="000000"/>
                <w:sz w:val="22"/>
                <w:lang w:bidi="ar"/>
              </w:rPr>
            </w:pPr>
            <w:r w:rsidRPr="00A005C6">
              <w:rPr>
                <w:rFonts w:ascii="宋体" w:eastAsia="宋体" w:hAnsi="宋体" w:cs="宋体" w:hint="eastAsia"/>
                <w:color w:val="000000"/>
                <w:sz w:val="21"/>
                <w:szCs w:val="21"/>
                <w:lang w:bidi="ar"/>
              </w:rPr>
              <w:t xml:space="preserve">该项目的5篇代表作发表于Nature </w:t>
            </w:r>
            <w:proofErr w:type="spellStart"/>
            <w:r w:rsidRPr="00A005C6">
              <w:rPr>
                <w:rFonts w:ascii="宋体" w:eastAsia="宋体" w:hAnsi="宋体" w:cs="宋体" w:hint="eastAsia"/>
                <w:color w:val="000000"/>
                <w:sz w:val="21"/>
                <w:szCs w:val="21"/>
                <w:lang w:bidi="ar"/>
              </w:rPr>
              <w:t>Comunications</w:t>
            </w:r>
            <w:proofErr w:type="spellEnd"/>
            <w:r w:rsidRPr="00A005C6">
              <w:rPr>
                <w:rFonts w:ascii="宋体" w:eastAsia="宋体" w:hAnsi="宋体" w:cs="宋体" w:hint="eastAsia"/>
                <w:color w:val="000000"/>
                <w:sz w:val="21"/>
                <w:szCs w:val="21"/>
                <w:lang w:bidi="ar"/>
              </w:rPr>
              <w:t>等国内外权威期刊，国际知名学者对项目的成果给予了高度评价，认为这些研究成果具有前瞻性、创新性，并</w:t>
            </w:r>
            <w:proofErr w:type="gramStart"/>
            <w:r w:rsidRPr="00A005C6">
              <w:rPr>
                <w:rFonts w:ascii="宋体" w:eastAsia="宋体" w:hAnsi="宋体" w:cs="宋体" w:hint="eastAsia"/>
                <w:color w:val="000000"/>
                <w:sz w:val="21"/>
                <w:szCs w:val="21"/>
                <w:lang w:bidi="ar"/>
              </w:rPr>
              <w:t>具备深远</w:t>
            </w:r>
            <w:proofErr w:type="gramEnd"/>
            <w:r w:rsidRPr="00A005C6">
              <w:rPr>
                <w:rFonts w:ascii="宋体" w:eastAsia="宋体" w:hAnsi="宋体" w:cs="宋体" w:hint="eastAsia"/>
                <w:color w:val="000000"/>
                <w:sz w:val="21"/>
                <w:szCs w:val="21"/>
                <w:lang w:bidi="ar"/>
              </w:rPr>
              <w:t>的影响。特别值得一提的是，该项目的一些关键发现被称为“量子拓扑绝缘体的经典类比”和“令人惊异的性能”。这些评价充分说明了该项目在国际学术界的重要性和独特性，对推动科技领域的发展产生积极影响。</w:t>
            </w:r>
          </w:p>
          <w:p w14:paraId="481831F0" w14:textId="5A365CAE" w:rsidR="001C39B9" w:rsidRDefault="001C39B9" w:rsidP="00537632">
            <w:pPr>
              <w:spacing w:line="240" w:lineRule="exact"/>
              <w:jc w:val="both"/>
              <w:rPr>
                <w:rFonts w:ascii="宋体" w:eastAsia="宋体" w:hAnsi="宋体" w:cs="宋体"/>
                <w:bCs/>
                <w:color w:val="000000"/>
                <w:sz w:val="22"/>
                <w:lang w:bidi="ar"/>
              </w:rPr>
            </w:pPr>
            <w:r>
              <w:rPr>
                <w:rFonts w:ascii="宋体" w:eastAsia="宋体" w:hAnsi="宋体" w:cs="宋体" w:hint="eastAsia"/>
                <w:bCs/>
                <w:color w:val="000000"/>
                <w:sz w:val="22"/>
                <w:szCs w:val="22"/>
                <w:lang w:bidi="ar"/>
              </w:rPr>
              <w:t xml:space="preserve">   </w:t>
            </w:r>
            <w:r w:rsidR="00EA672F">
              <w:rPr>
                <w:rFonts w:ascii="宋体" w:eastAsia="宋体" w:hAnsi="宋体" w:cs="宋体" w:hint="eastAsia"/>
                <w:bCs/>
                <w:color w:val="000000"/>
                <w:sz w:val="22"/>
                <w:szCs w:val="22"/>
                <w:lang w:bidi="ar"/>
              </w:rPr>
              <w:t>我单位认真审阅了该项目推荐书及附件材料，确认全部材料真实有效。特此推荐申报湖北省自然科学奖。</w:t>
            </w:r>
            <w:r w:rsidR="00EA672F">
              <w:rPr>
                <w:rFonts w:ascii="宋体" w:eastAsia="宋体" w:hAnsi="宋体" w:cs="宋体"/>
                <w:bCs/>
                <w:color w:val="000000"/>
                <w:sz w:val="22"/>
                <w:lang w:bidi="ar"/>
              </w:rPr>
              <w:t xml:space="preserve"> </w:t>
            </w:r>
          </w:p>
          <w:p w14:paraId="63408F57" w14:textId="78B0D7E7" w:rsidR="001C39B9" w:rsidRDefault="001C39B9" w:rsidP="009651CD">
            <w:pPr>
              <w:spacing w:line="240" w:lineRule="exact"/>
              <w:ind w:firstLineChars="200" w:firstLine="440"/>
              <w:jc w:val="both"/>
              <w:rPr>
                <w:rFonts w:ascii="宋体" w:eastAsia="宋体" w:hAnsi="宋体" w:cs="宋体"/>
                <w:bCs/>
                <w:color w:val="000000"/>
                <w:sz w:val="21"/>
                <w:szCs w:val="21"/>
                <w:lang w:bidi="ar"/>
              </w:rPr>
            </w:pPr>
            <w:r>
              <w:rPr>
                <w:rFonts w:ascii="宋体" w:eastAsia="宋体" w:hAnsi="宋体" w:cs="宋体" w:hint="eastAsia"/>
                <w:bCs/>
                <w:color w:val="000000"/>
                <w:sz w:val="22"/>
                <w:szCs w:val="22"/>
                <w:lang w:bidi="ar"/>
              </w:rPr>
              <w:t>提名该项目为202</w:t>
            </w:r>
            <w:r w:rsidR="00FE427B">
              <w:rPr>
                <w:rFonts w:ascii="宋体" w:eastAsia="宋体" w:hAnsi="宋体" w:cs="宋体"/>
                <w:bCs/>
                <w:color w:val="000000"/>
                <w:sz w:val="22"/>
                <w:szCs w:val="22"/>
                <w:lang w:bidi="ar"/>
              </w:rPr>
              <w:t>3</w:t>
            </w:r>
            <w:r>
              <w:rPr>
                <w:rFonts w:ascii="宋体" w:eastAsia="宋体" w:hAnsi="宋体" w:cs="宋体" w:hint="eastAsia"/>
                <w:bCs/>
                <w:color w:val="000000"/>
                <w:sz w:val="22"/>
                <w:szCs w:val="22"/>
                <w:lang w:bidi="ar"/>
              </w:rPr>
              <w:t>年度湖北省自然科学奖</w:t>
            </w:r>
            <w:r>
              <w:rPr>
                <w:rFonts w:ascii="宋体" w:eastAsia="宋体" w:hAnsi="宋体" w:cs="宋体" w:hint="eastAsia"/>
                <w:bCs/>
                <w:color w:val="000000"/>
                <w:sz w:val="22"/>
                <w:szCs w:val="22"/>
                <w:u w:val="single"/>
                <w:lang w:bidi="ar"/>
              </w:rPr>
              <w:t xml:space="preserve">     </w:t>
            </w:r>
            <w:r w:rsidR="00697EC3">
              <w:rPr>
                <w:rFonts w:ascii="宋体" w:eastAsia="宋体" w:hAnsi="宋体" w:cs="宋体" w:hint="eastAsia"/>
                <w:bCs/>
                <w:color w:val="000000"/>
                <w:sz w:val="22"/>
                <w:szCs w:val="22"/>
                <w:u w:val="single"/>
                <w:lang w:bidi="ar"/>
              </w:rPr>
              <w:t>一</w:t>
            </w:r>
            <w:r>
              <w:rPr>
                <w:rFonts w:ascii="宋体" w:eastAsia="宋体" w:hAnsi="宋体" w:cs="宋体" w:hint="eastAsia"/>
                <w:bCs/>
                <w:color w:val="000000"/>
                <w:sz w:val="22"/>
                <w:szCs w:val="22"/>
                <w:u w:val="single"/>
                <w:lang w:bidi="ar"/>
              </w:rPr>
              <w:t xml:space="preserve">      </w:t>
            </w:r>
            <w:r>
              <w:rPr>
                <w:rFonts w:ascii="宋体" w:eastAsia="宋体" w:hAnsi="宋体" w:cs="宋体" w:hint="eastAsia"/>
                <w:bCs/>
                <w:color w:val="000000"/>
                <w:sz w:val="22"/>
                <w:szCs w:val="22"/>
                <w:lang w:bidi="ar"/>
              </w:rPr>
              <w:t>等奖</w:t>
            </w:r>
          </w:p>
        </w:tc>
      </w:tr>
      <w:tr w:rsidR="001C39B9" w14:paraId="00E53F18" w14:textId="77777777" w:rsidTr="00D14190">
        <w:trPr>
          <w:trHeight w:val="476"/>
          <w:jc w:val="center"/>
        </w:trPr>
        <w:tc>
          <w:tcPr>
            <w:tcW w:w="2439" w:type="dxa"/>
            <w:vAlign w:val="center"/>
          </w:tcPr>
          <w:p w14:paraId="148BB8CE" w14:textId="77777777" w:rsidR="001C39B9" w:rsidRDefault="001C39B9" w:rsidP="00537632">
            <w:pPr>
              <w:spacing w:line="240" w:lineRule="exact"/>
              <w:jc w:val="center"/>
              <w:rPr>
                <w:sz w:val="22"/>
              </w:rPr>
            </w:pPr>
            <w:r>
              <w:rPr>
                <w:rFonts w:ascii="黑体" w:eastAsia="黑体" w:hAnsi="黑体" w:cs="黑体" w:hint="eastAsia"/>
                <w:sz w:val="22"/>
              </w:rPr>
              <w:t>项目简介</w:t>
            </w:r>
          </w:p>
        </w:tc>
        <w:tc>
          <w:tcPr>
            <w:tcW w:w="11198" w:type="dxa"/>
            <w:vAlign w:val="center"/>
          </w:tcPr>
          <w:p w14:paraId="082A2109" w14:textId="649D779E" w:rsidR="00FB799B" w:rsidRPr="00FB799B"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本项目属于力学</w:t>
            </w:r>
            <w:r>
              <w:rPr>
                <w:rFonts w:ascii="宋体" w:eastAsia="宋体" w:hAnsi="宋体" w:cs="宋体" w:hint="eastAsia"/>
                <w:sz w:val="21"/>
                <w:szCs w:val="21"/>
              </w:rPr>
              <w:t>、</w:t>
            </w:r>
            <w:r w:rsidRPr="00FB799B">
              <w:rPr>
                <w:rFonts w:ascii="宋体" w:eastAsia="宋体" w:hAnsi="宋体" w:cs="宋体" w:hint="eastAsia"/>
                <w:sz w:val="21"/>
                <w:szCs w:val="21"/>
              </w:rPr>
              <w:t>材料</w:t>
            </w:r>
            <w:r>
              <w:rPr>
                <w:rFonts w:ascii="宋体" w:eastAsia="宋体" w:hAnsi="宋体" w:cs="宋体" w:hint="eastAsia"/>
                <w:sz w:val="21"/>
                <w:szCs w:val="21"/>
              </w:rPr>
              <w:t>科</w:t>
            </w:r>
            <w:r w:rsidRPr="00FB799B">
              <w:rPr>
                <w:rFonts w:ascii="宋体" w:eastAsia="宋体" w:hAnsi="宋体" w:cs="宋体" w:hint="eastAsia"/>
                <w:sz w:val="21"/>
                <w:szCs w:val="21"/>
              </w:rPr>
              <w:t>学以及信息学的交叉领域</w:t>
            </w:r>
          </w:p>
          <w:p w14:paraId="53420B3E" w14:textId="77777777" w:rsidR="00FB799B" w:rsidRPr="00FB799B" w:rsidRDefault="00FB799B" w:rsidP="00185E38">
            <w:pPr>
              <w:spacing w:line="240" w:lineRule="exact"/>
              <w:ind w:firstLineChars="200" w:firstLine="420"/>
              <w:jc w:val="both"/>
              <w:rPr>
                <w:rFonts w:ascii="宋体" w:eastAsia="宋体" w:hAnsi="宋体" w:cs="宋体"/>
                <w:sz w:val="21"/>
                <w:szCs w:val="21"/>
              </w:rPr>
            </w:pPr>
          </w:p>
          <w:p w14:paraId="27B63379" w14:textId="77777777" w:rsidR="00FB799B" w:rsidRPr="00FB799B"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随着可穿戴设备、植入型器件等新领域的蓬勃发展，机器与人体的融合将越来越深入。未来，人体与机器的智能融合是下一阶段科技发展将面临的重大挑战和国际研究前沿。目前，机器通常建立在刚性、干燥、和不具有生物活性的材料体系上，而人体器官和组织大多是由柔软、湿润并具有生物活性的软材料组成。这些差异导致人体与机器的智能融合面临人机间信息交互方式以及人机接触界面的高效性、可靠性以及生物安全性等关键科学问题。申请人提出了利用软材料技术解决人机融合难题的思路，围绕软材料技术在人机融合中声信号稳定传输难题，提出了</w:t>
            </w:r>
            <w:proofErr w:type="gramStart"/>
            <w:r w:rsidRPr="00FB799B">
              <w:rPr>
                <w:rFonts w:ascii="宋体" w:eastAsia="宋体" w:hAnsi="宋体" w:cs="宋体" w:hint="eastAsia"/>
                <w:sz w:val="21"/>
                <w:szCs w:val="21"/>
              </w:rPr>
              <w:t>柔性超构材料</w:t>
            </w:r>
            <w:proofErr w:type="gramEnd"/>
            <w:r w:rsidRPr="00FB799B">
              <w:rPr>
                <w:rFonts w:ascii="宋体" w:eastAsia="宋体" w:hAnsi="宋体" w:cs="宋体" w:hint="eastAsia"/>
                <w:sz w:val="21"/>
                <w:szCs w:val="21"/>
              </w:rPr>
              <w:t>理论模型，实现了软材</w:t>
            </w:r>
            <w:r w:rsidRPr="00FB799B">
              <w:rPr>
                <w:rFonts w:ascii="宋体" w:eastAsia="宋体" w:hAnsi="宋体" w:cs="宋体" w:hint="eastAsia"/>
                <w:sz w:val="21"/>
                <w:szCs w:val="21"/>
              </w:rPr>
              <w:lastRenderedPageBreak/>
              <w:t xml:space="preserve">料中以声波、弹性波特征的信息传输和调控；提出了柔性器件“功能制造”原理，实现了超薄超表面的设计制造一体化；开发了低摩擦、耐磨损、抗疲劳水凝胶粘合技术，应用在软骨粘合和医疗器械复杂表面改性。成果被国际知名学者评价为“前所未有的功能” 、“令人惊异的性能”、“影响未来的创新”。主要科学发现如下： </w:t>
            </w:r>
          </w:p>
          <w:p w14:paraId="13E17CA8" w14:textId="77777777" w:rsidR="00FB799B" w:rsidRPr="00FB799B" w:rsidRDefault="00FB799B" w:rsidP="00185E38">
            <w:pPr>
              <w:spacing w:line="240" w:lineRule="exact"/>
              <w:ind w:firstLineChars="200" w:firstLine="420"/>
              <w:jc w:val="both"/>
              <w:rPr>
                <w:rFonts w:ascii="宋体" w:eastAsia="宋体" w:hAnsi="宋体" w:cs="宋体"/>
                <w:sz w:val="21"/>
                <w:szCs w:val="21"/>
              </w:rPr>
            </w:pPr>
          </w:p>
          <w:p w14:paraId="4C77E863" w14:textId="77777777" w:rsidR="00FB799B" w:rsidRPr="00FB799B"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1. 提出了软材料中声信号拓扑传输理论与调控方法：实现了弹性波在特定频率的可控、缺陷免疫传播。提出了基于蜂窝状软材料的填充率d/R与动态应变ε所共同作用的弹性拓扑系统相图和模型，揭示了变形诱发的拓扑相变规律。首次在实验层面观测到了连续介质中的弹性拓扑界面态，并实现了弹性拓扑相的可逆转变和弹性拓扑态的动态调控。被香港大学校长张翔院士评价为“量子</w:t>
            </w:r>
            <w:proofErr w:type="gramStart"/>
            <w:r w:rsidRPr="00FB799B">
              <w:rPr>
                <w:rFonts w:ascii="宋体" w:eastAsia="宋体" w:hAnsi="宋体" w:cs="宋体" w:hint="eastAsia"/>
                <w:sz w:val="21"/>
                <w:szCs w:val="21"/>
              </w:rPr>
              <w:t>拓朴</w:t>
            </w:r>
            <w:proofErr w:type="gramEnd"/>
            <w:r w:rsidRPr="00FB799B">
              <w:rPr>
                <w:rFonts w:ascii="宋体" w:eastAsia="宋体" w:hAnsi="宋体" w:cs="宋体" w:hint="eastAsia"/>
                <w:sz w:val="21"/>
                <w:szCs w:val="21"/>
              </w:rPr>
              <w:t>绝缘体的经典类比”（As classical analogies of the quantum topological insulators），被华盛顿大学</w:t>
            </w:r>
            <w:proofErr w:type="spellStart"/>
            <w:r w:rsidRPr="00FB799B">
              <w:rPr>
                <w:rFonts w:ascii="宋体" w:eastAsia="宋体" w:hAnsi="宋体" w:cs="宋体" w:hint="eastAsia"/>
                <w:sz w:val="21"/>
                <w:szCs w:val="21"/>
              </w:rPr>
              <w:t>Jinkyu</w:t>
            </w:r>
            <w:proofErr w:type="spellEnd"/>
            <w:r w:rsidRPr="00FB799B">
              <w:rPr>
                <w:rFonts w:ascii="宋体" w:eastAsia="宋体" w:hAnsi="宋体" w:cs="宋体" w:hint="eastAsia"/>
                <w:sz w:val="21"/>
                <w:szCs w:val="21"/>
              </w:rPr>
              <w:t xml:space="preserve"> Yang教授评价为取得了“卓越的成果”(realizing remarkable achievements)</w:t>
            </w:r>
          </w:p>
          <w:p w14:paraId="2F1AF003" w14:textId="77777777" w:rsidR="00FB799B" w:rsidRPr="00FB799B" w:rsidRDefault="00FB799B" w:rsidP="00185E38">
            <w:pPr>
              <w:spacing w:line="240" w:lineRule="exact"/>
              <w:ind w:firstLineChars="200" w:firstLine="420"/>
              <w:jc w:val="both"/>
              <w:rPr>
                <w:rFonts w:ascii="宋体" w:eastAsia="宋体" w:hAnsi="宋体" w:cs="宋体"/>
                <w:sz w:val="21"/>
                <w:szCs w:val="21"/>
              </w:rPr>
            </w:pPr>
          </w:p>
          <w:p w14:paraId="377678F5" w14:textId="77777777" w:rsidR="00FB799B" w:rsidRPr="00FB799B"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2. 建立了超薄软材料</w:t>
            </w:r>
            <w:proofErr w:type="gramStart"/>
            <w:r w:rsidRPr="00FB799B">
              <w:rPr>
                <w:rFonts w:ascii="宋体" w:eastAsia="宋体" w:hAnsi="宋体" w:cs="宋体" w:hint="eastAsia"/>
                <w:sz w:val="21"/>
                <w:szCs w:val="21"/>
              </w:rPr>
              <w:t>界面声</w:t>
            </w:r>
            <w:proofErr w:type="gramEnd"/>
            <w:r w:rsidRPr="00FB799B">
              <w:rPr>
                <w:rFonts w:ascii="宋体" w:eastAsia="宋体" w:hAnsi="宋体" w:cs="宋体" w:hint="eastAsia"/>
                <w:sz w:val="21"/>
                <w:szCs w:val="21"/>
              </w:rPr>
              <w:t>信号耦合机理与制造方法：利用弹性软材料能够可逆变形、低密度、低模量的特点，结合其纤维结构和硬散射体颗粒，通过静电纺丝制造了相对于声波波长目前最薄的</w:t>
            </w:r>
            <w:proofErr w:type="gramStart"/>
            <w:r w:rsidRPr="00FB799B">
              <w:rPr>
                <w:rFonts w:ascii="宋体" w:eastAsia="宋体" w:hAnsi="宋体" w:cs="宋体" w:hint="eastAsia"/>
                <w:sz w:val="21"/>
                <w:szCs w:val="21"/>
              </w:rPr>
              <w:t>声学超</w:t>
            </w:r>
            <w:proofErr w:type="gramEnd"/>
            <w:r w:rsidRPr="00FB799B">
              <w:rPr>
                <w:rFonts w:ascii="宋体" w:eastAsia="宋体" w:hAnsi="宋体" w:cs="宋体" w:hint="eastAsia"/>
                <w:sz w:val="21"/>
                <w:szCs w:val="21"/>
              </w:rPr>
              <w:t>表面（声波波长的1/650）。通过激光切割的剪纸化技术可以对超表面膜进行任意裁剪，以实现聚焦、超分辨、涡旋等多种功能化定制。被法国国家科学研究中心</w:t>
            </w:r>
            <w:proofErr w:type="spellStart"/>
            <w:r w:rsidRPr="00FB799B">
              <w:rPr>
                <w:rFonts w:ascii="宋体" w:eastAsia="宋体" w:hAnsi="宋体" w:cs="宋体" w:hint="eastAsia"/>
                <w:sz w:val="21"/>
                <w:szCs w:val="21"/>
              </w:rPr>
              <w:t>Badreddine</w:t>
            </w:r>
            <w:proofErr w:type="spellEnd"/>
            <w:r w:rsidRPr="00FB799B">
              <w:rPr>
                <w:rFonts w:ascii="宋体" w:eastAsia="宋体" w:hAnsi="宋体" w:cs="宋体" w:hint="eastAsia"/>
                <w:sz w:val="21"/>
                <w:szCs w:val="21"/>
              </w:rPr>
              <w:t xml:space="preserve"> </w:t>
            </w:r>
            <w:proofErr w:type="spellStart"/>
            <w:r w:rsidRPr="00FB799B">
              <w:rPr>
                <w:rFonts w:ascii="宋体" w:eastAsia="宋体" w:hAnsi="宋体" w:cs="宋体" w:hint="eastAsia"/>
                <w:sz w:val="21"/>
                <w:szCs w:val="21"/>
              </w:rPr>
              <w:t>Assouar</w:t>
            </w:r>
            <w:proofErr w:type="spellEnd"/>
            <w:r w:rsidRPr="00FB799B">
              <w:rPr>
                <w:rFonts w:ascii="宋体" w:eastAsia="宋体" w:hAnsi="宋体" w:cs="宋体" w:hint="eastAsia"/>
                <w:sz w:val="21"/>
                <w:szCs w:val="21"/>
              </w:rPr>
              <w:t>教授评价为“令人惊异的性能”(fascinating and exotic properties)</w:t>
            </w:r>
          </w:p>
          <w:p w14:paraId="570B2EFC" w14:textId="77777777" w:rsidR="00FB799B" w:rsidRPr="00FB799B" w:rsidRDefault="00FB799B" w:rsidP="00185E38">
            <w:pPr>
              <w:spacing w:line="240" w:lineRule="exact"/>
              <w:ind w:firstLineChars="200" w:firstLine="420"/>
              <w:jc w:val="both"/>
              <w:rPr>
                <w:rFonts w:ascii="宋体" w:eastAsia="宋体" w:hAnsi="宋体" w:cs="宋体"/>
                <w:sz w:val="21"/>
                <w:szCs w:val="21"/>
              </w:rPr>
            </w:pPr>
          </w:p>
          <w:p w14:paraId="63166D89" w14:textId="77777777" w:rsidR="00FB799B" w:rsidRPr="00FB799B"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3. 建立了软材料抗疲劳仿生界面粘结机制与设计方法： 突破化学改性方法受到界面材料特性限制的难题，构建了界面处引入有序</w:t>
            </w:r>
            <w:proofErr w:type="gramStart"/>
            <w:r w:rsidRPr="00FB799B">
              <w:rPr>
                <w:rFonts w:ascii="宋体" w:eastAsia="宋体" w:hAnsi="宋体" w:cs="宋体" w:hint="eastAsia"/>
                <w:sz w:val="21"/>
                <w:szCs w:val="21"/>
              </w:rPr>
              <w:t>纳米晶域作为</w:t>
            </w:r>
            <w:proofErr w:type="gramEnd"/>
            <w:r w:rsidRPr="00FB799B">
              <w:rPr>
                <w:rFonts w:ascii="宋体" w:eastAsia="宋体" w:hAnsi="宋体" w:cs="宋体" w:hint="eastAsia"/>
                <w:sz w:val="21"/>
                <w:szCs w:val="21"/>
              </w:rPr>
              <w:t>高能相的仿生界面粘接机制，提出了利用抗疲劳软材料</w:t>
            </w:r>
            <w:proofErr w:type="gramStart"/>
            <w:r w:rsidRPr="00FB799B">
              <w:rPr>
                <w:rFonts w:ascii="宋体" w:eastAsia="宋体" w:hAnsi="宋体" w:cs="宋体" w:hint="eastAsia"/>
                <w:sz w:val="21"/>
                <w:szCs w:val="21"/>
              </w:rPr>
              <w:t>锚</w:t>
            </w:r>
            <w:proofErr w:type="gramEnd"/>
            <w:r w:rsidRPr="00FB799B">
              <w:rPr>
                <w:rFonts w:ascii="宋体" w:eastAsia="宋体" w:hAnsi="宋体" w:cs="宋体" w:hint="eastAsia"/>
                <w:sz w:val="21"/>
                <w:szCs w:val="21"/>
              </w:rPr>
              <w:t>定在界面处以实现可靠传输的设计方法，实现了长期、稳定、可靠的软材料界面。中国科学院、美国工程院外籍院士杨卫院士和美国国家工程院、科学院</w:t>
            </w:r>
            <w:proofErr w:type="spellStart"/>
            <w:r w:rsidRPr="00FB799B">
              <w:rPr>
                <w:rFonts w:ascii="宋体" w:eastAsia="宋体" w:hAnsi="宋体" w:cs="宋体" w:hint="eastAsia"/>
                <w:sz w:val="21"/>
                <w:szCs w:val="21"/>
              </w:rPr>
              <w:t>Zhigang</w:t>
            </w:r>
            <w:proofErr w:type="spellEnd"/>
            <w:r w:rsidRPr="00FB799B">
              <w:rPr>
                <w:rFonts w:ascii="宋体" w:eastAsia="宋体" w:hAnsi="宋体" w:cs="宋体" w:hint="eastAsia"/>
                <w:sz w:val="21"/>
                <w:szCs w:val="21"/>
              </w:rPr>
              <w:t xml:space="preserve"> Suo院士评价为“极少被报道”（reported in only a few cases）、美国国家工程院、艺术与科学院</w:t>
            </w:r>
            <w:proofErr w:type="spellStart"/>
            <w:r w:rsidRPr="00FB799B">
              <w:rPr>
                <w:rFonts w:ascii="宋体" w:eastAsia="宋体" w:hAnsi="宋体" w:cs="宋体" w:hint="eastAsia"/>
                <w:sz w:val="21"/>
                <w:szCs w:val="21"/>
              </w:rPr>
              <w:t>Zhenan</w:t>
            </w:r>
            <w:proofErr w:type="spellEnd"/>
            <w:r w:rsidRPr="00FB799B">
              <w:rPr>
                <w:rFonts w:ascii="宋体" w:eastAsia="宋体" w:hAnsi="宋体" w:cs="宋体" w:hint="eastAsia"/>
                <w:sz w:val="21"/>
                <w:szCs w:val="21"/>
              </w:rPr>
              <w:t xml:space="preserve"> Bao院士认为“一种前途广阔的材料”（a promising material）和“显著的优势”（significant advantage）。</w:t>
            </w:r>
          </w:p>
          <w:p w14:paraId="6E750180" w14:textId="77777777" w:rsidR="00FB799B" w:rsidRPr="00FB799B" w:rsidRDefault="00FB799B" w:rsidP="00185E38">
            <w:pPr>
              <w:spacing w:line="240" w:lineRule="exact"/>
              <w:ind w:firstLineChars="200" w:firstLine="420"/>
              <w:jc w:val="both"/>
              <w:rPr>
                <w:rFonts w:ascii="宋体" w:eastAsia="宋体" w:hAnsi="宋体" w:cs="宋体"/>
                <w:sz w:val="21"/>
                <w:szCs w:val="21"/>
              </w:rPr>
            </w:pPr>
          </w:p>
          <w:p w14:paraId="19C77873" w14:textId="541601E9" w:rsidR="00FB799B" w:rsidRPr="00FB799B"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 xml:space="preserve">5篇代表作发表Nature </w:t>
            </w:r>
            <w:proofErr w:type="spellStart"/>
            <w:r w:rsidRPr="00FB799B">
              <w:rPr>
                <w:rFonts w:ascii="宋体" w:eastAsia="宋体" w:hAnsi="宋体" w:cs="宋体" w:hint="eastAsia"/>
                <w:sz w:val="21"/>
                <w:szCs w:val="21"/>
              </w:rPr>
              <w:t>Comunications</w:t>
            </w:r>
            <w:proofErr w:type="spellEnd"/>
            <w:r w:rsidRPr="00FB799B">
              <w:rPr>
                <w:rFonts w:ascii="宋体" w:eastAsia="宋体" w:hAnsi="宋体" w:cs="宋体" w:hint="eastAsia"/>
                <w:sz w:val="21"/>
                <w:szCs w:val="21"/>
              </w:rPr>
              <w:t>（两篇）、Advanced Functional Materials、和Nano Research等国内外材料和交叉学科领域权威期刊，其中</w:t>
            </w:r>
            <w:r w:rsidR="00185E38">
              <w:rPr>
                <w:rFonts w:ascii="宋体" w:eastAsia="宋体" w:hAnsi="宋体" w:cs="宋体"/>
                <w:sz w:val="21"/>
                <w:szCs w:val="21"/>
              </w:rPr>
              <w:t>1</w:t>
            </w:r>
            <w:r w:rsidRPr="00FB799B">
              <w:rPr>
                <w:rFonts w:ascii="宋体" w:eastAsia="宋体" w:hAnsi="宋体" w:cs="宋体" w:hint="eastAsia"/>
                <w:sz w:val="21"/>
                <w:szCs w:val="21"/>
              </w:rPr>
              <w:t>篇持续入选ESI高被引论文；根据SCIE数据库统计，总SCI他引</w:t>
            </w:r>
            <w:r w:rsidR="00185E38">
              <w:rPr>
                <w:rFonts w:ascii="宋体" w:eastAsia="宋体" w:hAnsi="宋体" w:cs="宋体"/>
                <w:sz w:val="21"/>
                <w:szCs w:val="21"/>
              </w:rPr>
              <w:t>326</w:t>
            </w:r>
            <w:r w:rsidRPr="00FB799B">
              <w:rPr>
                <w:rFonts w:ascii="宋体" w:eastAsia="宋体" w:hAnsi="宋体" w:cs="宋体" w:hint="eastAsia"/>
                <w:sz w:val="21"/>
                <w:szCs w:val="21"/>
              </w:rPr>
              <w:t>次。代表作的引文发表在Nature Review Physics、Nat. Rev. Mater、Chem. Rev.、Nature Communication、Science Advances、National Science Review、Adv. Mater.等顶级期刊上。作者来自美国哈佛大学、麻省理工学院、斯坦福大学、宾夕法尼亚大学、华盛顿大学、佐治亚理工学院、德国锡根大学、英国帝国理工学院、新加坡南洋理工大学、日本北海道大学、韩国浦项科技大学、香港大学、清华大学、北京大学等200多个权威研究机构。包括19位院士、17位国际期刊主编和副主编、50余位国际权威学会Fellow给与正面评价。</w:t>
            </w:r>
          </w:p>
          <w:p w14:paraId="4F3D61FE" w14:textId="22132BA7" w:rsidR="001C39B9" w:rsidRDefault="00FB799B" w:rsidP="00185E38">
            <w:pPr>
              <w:spacing w:line="240" w:lineRule="exact"/>
              <w:ind w:firstLineChars="200" w:firstLine="420"/>
              <w:jc w:val="both"/>
              <w:rPr>
                <w:rFonts w:ascii="宋体" w:eastAsia="宋体" w:hAnsi="宋体" w:cs="宋体"/>
                <w:sz w:val="21"/>
                <w:szCs w:val="21"/>
              </w:rPr>
            </w:pPr>
            <w:r w:rsidRPr="00FB799B">
              <w:rPr>
                <w:rFonts w:ascii="宋体" w:eastAsia="宋体" w:hAnsi="宋体" w:cs="宋体" w:hint="eastAsia"/>
                <w:sz w:val="21"/>
                <w:szCs w:val="21"/>
              </w:rPr>
              <w:t>第一完成人为中组部“千人计划”青年项目获得者、现任</w:t>
            </w:r>
            <w:proofErr w:type="spellStart"/>
            <w:r w:rsidRPr="00FB799B">
              <w:rPr>
                <w:rFonts w:ascii="宋体" w:eastAsia="宋体" w:hAnsi="宋体" w:cs="宋体" w:hint="eastAsia"/>
                <w:sz w:val="21"/>
                <w:szCs w:val="21"/>
              </w:rPr>
              <w:t>Eengineering</w:t>
            </w:r>
            <w:proofErr w:type="spellEnd"/>
            <w:r w:rsidRPr="00FB799B">
              <w:rPr>
                <w:rFonts w:ascii="宋体" w:eastAsia="宋体" w:hAnsi="宋体" w:cs="宋体" w:hint="eastAsia"/>
                <w:sz w:val="21"/>
                <w:szCs w:val="21"/>
              </w:rPr>
              <w:t>青年编委</w:t>
            </w:r>
            <w:r w:rsidR="000D091B">
              <w:rPr>
                <w:rFonts w:ascii="宋体" w:eastAsia="宋体" w:hAnsi="宋体" w:cs="宋体" w:hint="eastAsia"/>
                <w:sz w:val="21"/>
                <w:szCs w:val="21"/>
              </w:rPr>
              <w:t>。</w:t>
            </w:r>
            <w:r w:rsidRPr="00FB799B">
              <w:rPr>
                <w:rFonts w:ascii="宋体" w:eastAsia="宋体" w:hAnsi="宋体" w:cs="宋体" w:hint="eastAsia"/>
                <w:sz w:val="21"/>
                <w:szCs w:val="21"/>
              </w:rPr>
              <w:t>基于</w:t>
            </w:r>
            <w:r w:rsidR="000D091B">
              <w:rPr>
                <w:rFonts w:ascii="宋体" w:eastAsia="宋体" w:hAnsi="宋体" w:cs="宋体" w:hint="eastAsia"/>
                <w:sz w:val="21"/>
                <w:szCs w:val="21"/>
              </w:rPr>
              <w:t>本项目</w:t>
            </w:r>
            <w:r w:rsidRPr="00FB799B">
              <w:rPr>
                <w:rFonts w:ascii="宋体" w:eastAsia="宋体" w:hAnsi="宋体" w:cs="宋体" w:hint="eastAsia"/>
                <w:sz w:val="21"/>
                <w:szCs w:val="21"/>
              </w:rPr>
              <w:t>弹性波</w:t>
            </w:r>
            <w:proofErr w:type="gramStart"/>
            <w:r w:rsidRPr="00FB799B">
              <w:rPr>
                <w:rFonts w:ascii="宋体" w:eastAsia="宋体" w:hAnsi="宋体" w:cs="宋体" w:hint="eastAsia"/>
                <w:sz w:val="21"/>
                <w:szCs w:val="21"/>
              </w:rPr>
              <w:t>柔性超构材料</w:t>
            </w:r>
            <w:proofErr w:type="gramEnd"/>
            <w:r w:rsidRPr="00FB799B">
              <w:rPr>
                <w:rFonts w:ascii="宋体" w:eastAsia="宋体" w:hAnsi="宋体" w:cs="宋体" w:hint="eastAsia"/>
                <w:sz w:val="21"/>
                <w:szCs w:val="21"/>
              </w:rPr>
              <w:t>理论建模、实验测量的基础，</w:t>
            </w:r>
            <w:r w:rsidR="000D091B">
              <w:rPr>
                <w:rFonts w:ascii="宋体" w:eastAsia="宋体" w:hAnsi="宋体" w:cs="宋体" w:hint="eastAsia"/>
                <w:sz w:val="21"/>
                <w:szCs w:val="21"/>
              </w:rPr>
              <w:t>我们</w:t>
            </w:r>
            <w:r w:rsidRPr="00FB799B">
              <w:rPr>
                <w:rFonts w:ascii="宋体" w:eastAsia="宋体" w:hAnsi="宋体" w:cs="宋体" w:hint="eastAsia"/>
                <w:sz w:val="21"/>
                <w:szCs w:val="21"/>
              </w:rPr>
              <w:t>协助华星光电（显示龙头企业）攻克了实际生产中遇到的手机显示屏啸叫声的难题。</w:t>
            </w:r>
          </w:p>
        </w:tc>
      </w:tr>
      <w:tr w:rsidR="001C39B9" w14:paraId="0310AA69" w14:textId="77777777" w:rsidTr="00D14190">
        <w:trPr>
          <w:trHeight w:val="450"/>
          <w:jc w:val="center"/>
        </w:trPr>
        <w:tc>
          <w:tcPr>
            <w:tcW w:w="2439" w:type="dxa"/>
            <w:vAlign w:val="center"/>
          </w:tcPr>
          <w:p w14:paraId="75B22BD2" w14:textId="77777777" w:rsidR="001C39B9" w:rsidRDefault="001C39B9" w:rsidP="00537632">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14:paraId="4F4808A8" w14:textId="77777777" w:rsidR="001C39B9" w:rsidRDefault="001C39B9" w:rsidP="00537632">
            <w:pPr>
              <w:spacing w:line="280" w:lineRule="exact"/>
              <w:jc w:val="center"/>
              <w:rPr>
                <w:sz w:val="22"/>
              </w:rPr>
            </w:pPr>
            <w:r>
              <w:rPr>
                <w:rFonts w:ascii="黑体" w:eastAsia="黑体" w:hAnsi="黑体" w:cs="黑体" w:hint="eastAsia"/>
                <w:sz w:val="22"/>
              </w:rPr>
              <w:t>（完成单位）</w:t>
            </w:r>
          </w:p>
        </w:tc>
        <w:tc>
          <w:tcPr>
            <w:tcW w:w="11198" w:type="dxa"/>
            <w:vAlign w:val="center"/>
          </w:tcPr>
          <w:p w14:paraId="1980F3AB" w14:textId="54E0C881" w:rsidR="001C39B9" w:rsidRDefault="00697EC3" w:rsidP="00E70165">
            <w:pPr>
              <w:spacing w:line="240" w:lineRule="exact"/>
              <w:rPr>
                <w:rFonts w:ascii="宋体" w:eastAsia="宋体" w:hAnsi="宋体" w:cs="宋体"/>
                <w:sz w:val="21"/>
                <w:szCs w:val="21"/>
              </w:rPr>
            </w:pPr>
            <w:proofErr w:type="gramStart"/>
            <w:r>
              <w:rPr>
                <w:rFonts w:ascii="宋体" w:eastAsia="宋体" w:hAnsi="宋体" w:cs="宋体" w:hint="eastAsia"/>
                <w:sz w:val="21"/>
                <w:szCs w:val="21"/>
              </w:rPr>
              <w:t>臧</w:t>
            </w:r>
            <w:proofErr w:type="gramEnd"/>
            <w:r>
              <w:rPr>
                <w:rFonts w:ascii="宋体" w:eastAsia="宋体" w:hAnsi="宋体" w:cs="宋体" w:hint="eastAsia"/>
                <w:sz w:val="21"/>
                <w:szCs w:val="21"/>
              </w:rPr>
              <w:t>剑锋</w:t>
            </w:r>
            <w:r w:rsidR="000D091B">
              <w:rPr>
                <w:rFonts w:ascii="宋体" w:eastAsia="宋体" w:hAnsi="宋体" w:cs="宋体" w:hint="eastAsia"/>
                <w:sz w:val="21"/>
                <w:szCs w:val="21"/>
              </w:rPr>
              <w:t>、唐瀚川、杨月莹</w:t>
            </w:r>
            <w:r w:rsidR="001C39B9">
              <w:rPr>
                <w:rFonts w:ascii="宋体" w:eastAsia="宋体" w:hAnsi="宋体" w:cs="宋体" w:hint="eastAsia"/>
                <w:sz w:val="21"/>
                <w:szCs w:val="21"/>
              </w:rPr>
              <w:t>（华中科技大学）</w:t>
            </w:r>
            <w:r w:rsidR="00A005C6">
              <w:rPr>
                <w:rFonts w:ascii="宋体" w:eastAsia="宋体" w:hAnsi="宋体" w:cs="宋体" w:hint="eastAsia"/>
                <w:sz w:val="21"/>
                <w:szCs w:val="21"/>
              </w:rPr>
              <w:t>、</w:t>
            </w:r>
            <w:r>
              <w:rPr>
                <w:rFonts w:ascii="宋体" w:eastAsia="宋体" w:hAnsi="宋体" w:cs="宋体" w:hint="eastAsia"/>
                <w:sz w:val="21"/>
                <w:szCs w:val="21"/>
              </w:rPr>
              <w:t>刘吉（南方科技大学）</w:t>
            </w:r>
            <w:r w:rsidR="000D091B">
              <w:rPr>
                <w:rFonts w:ascii="宋体" w:eastAsia="宋体" w:hAnsi="宋体" w:cs="宋体" w:hint="eastAsia"/>
                <w:sz w:val="21"/>
                <w:szCs w:val="21"/>
              </w:rPr>
              <w:t>、</w:t>
            </w:r>
            <w:r>
              <w:rPr>
                <w:rFonts w:ascii="宋体" w:eastAsia="宋体" w:hAnsi="宋体" w:cs="宋体" w:hint="eastAsia"/>
                <w:sz w:val="21"/>
                <w:szCs w:val="21"/>
              </w:rPr>
              <w:t>卢宝阳（江西科技师范大学）</w:t>
            </w:r>
          </w:p>
        </w:tc>
      </w:tr>
      <w:tr w:rsidR="001C39B9" w14:paraId="7260690A" w14:textId="77777777" w:rsidTr="00D14190">
        <w:trPr>
          <w:trHeight w:val="476"/>
          <w:jc w:val="center"/>
        </w:trPr>
        <w:tc>
          <w:tcPr>
            <w:tcW w:w="13637" w:type="dxa"/>
            <w:gridSpan w:val="2"/>
            <w:vAlign w:val="center"/>
          </w:tcPr>
          <w:tbl>
            <w:tblPr>
              <w:tblStyle w:val="a4"/>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888"/>
              <w:gridCol w:w="2133"/>
              <w:gridCol w:w="1639"/>
              <w:gridCol w:w="1689"/>
              <w:gridCol w:w="1610"/>
              <w:gridCol w:w="1731"/>
            </w:tblGrid>
            <w:tr w:rsidR="001C39B9" w14:paraId="0B51BA45" w14:textId="77777777" w:rsidTr="006A459C">
              <w:trPr>
                <w:trHeight w:val="692"/>
              </w:trPr>
              <w:tc>
                <w:tcPr>
                  <w:tcW w:w="927" w:type="dxa"/>
                  <w:vAlign w:val="center"/>
                </w:tcPr>
                <w:p w14:paraId="316635F8" w14:textId="77777777" w:rsidR="001C39B9" w:rsidRDefault="001C39B9" w:rsidP="00537632">
                  <w:pPr>
                    <w:pStyle w:val="a3"/>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lastRenderedPageBreak/>
                    <w:t>序号</w:t>
                  </w:r>
                </w:p>
              </w:tc>
              <w:tc>
                <w:tcPr>
                  <w:tcW w:w="3888" w:type="dxa"/>
                  <w:vAlign w:val="center"/>
                </w:tcPr>
                <w:p w14:paraId="39312AF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论文（专著）名称/刊名/作者</w:t>
                  </w:r>
                </w:p>
              </w:tc>
              <w:tc>
                <w:tcPr>
                  <w:tcW w:w="2133" w:type="dxa"/>
                  <w:vAlign w:val="center"/>
                </w:tcPr>
                <w:p w14:paraId="2E48FA6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年、卷、页码</w:t>
                  </w:r>
                </w:p>
              </w:tc>
              <w:tc>
                <w:tcPr>
                  <w:tcW w:w="1639" w:type="dxa"/>
                  <w:vAlign w:val="center"/>
                </w:tcPr>
                <w:p w14:paraId="40BA0FC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发表时间（年月日）</w:t>
                  </w:r>
                </w:p>
              </w:tc>
              <w:tc>
                <w:tcPr>
                  <w:tcW w:w="1689" w:type="dxa"/>
                  <w:vAlign w:val="center"/>
                </w:tcPr>
                <w:p w14:paraId="3CFB925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通讯作者（含共同）</w:t>
                  </w:r>
                </w:p>
              </w:tc>
              <w:tc>
                <w:tcPr>
                  <w:tcW w:w="1610" w:type="dxa"/>
                  <w:vAlign w:val="center"/>
                </w:tcPr>
                <w:p w14:paraId="1A2A000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第一作者（含共同）</w:t>
                  </w:r>
                </w:p>
              </w:tc>
              <w:tc>
                <w:tcPr>
                  <w:tcW w:w="1731" w:type="dxa"/>
                  <w:vAlign w:val="center"/>
                </w:tcPr>
                <w:p w14:paraId="584FE00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国内作者</w:t>
                  </w:r>
                </w:p>
              </w:tc>
            </w:tr>
            <w:tr w:rsidR="006A459C" w14:paraId="57A71E1E" w14:textId="77777777" w:rsidTr="006A459C">
              <w:trPr>
                <w:trHeight w:val="687"/>
              </w:trPr>
              <w:tc>
                <w:tcPr>
                  <w:tcW w:w="927" w:type="dxa"/>
                  <w:vAlign w:val="center"/>
                </w:tcPr>
                <w:p w14:paraId="5963A11D" w14:textId="77777777"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color w:val="000000"/>
                      <w:sz w:val="18"/>
                      <w:szCs w:val="18"/>
                      <w:lang w:bidi="ar"/>
                    </w:rPr>
                    <w:t>1</w:t>
                  </w:r>
                </w:p>
              </w:tc>
              <w:tc>
                <w:tcPr>
                  <w:tcW w:w="3888" w:type="dxa"/>
                  <w:vAlign w:val="center"/>
                </w:tcPr>
                <w:p w14:paraId="5E28AA47" w14:textId="6DE2B4E7"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Observation of elastic topological states in soft materials/Nature communications/</w:t>
                  </w:r>
                  <w:proofErr w:type="spellStart"/>
                  <w:r w:rsidRPr="006A459C">
                    <w:rPr>
                      <w:rFonts w:eastAsia="宋体" w:cs="Times New Roman"/>
                      <w:sz w:val="18"/>
                      <w:szCs w:val="18"/>
                    </w:rPr>
                    <w:t>Shuaifeng</w:t>
                  </w:r>
                  <w:proofErr w:type="spellEnd"/>
                  <w:r w:rsidRPr="006A459C">
                    <w:rPr>
                      <w:rFonts w:eastAsia="宋体" w:cs="Times New Roman"/>
                      <w:sz w:val="18"/>
                      <w:szCs w:val="18"/>
                    </w:rPr>
                    <w:t xml:space="preserve"> Li, </w:t>
                  </w:r>
                  <w:proofErr w:type="spellStart"/>
                  <w:r w:rsidRPr="006A459C">
                    <w:rPr>
                      <w:rFonts w:eastAsia="宋体" w:cs="Times New Roman"/>
                      <w:sz w:val="18"/>
                      <w:szCs w:val="18"/>
                    </w:rPr>
                    <w:t>Degang</w:t>
                  </w:r>
                  <w:proofErr w:type="spellEnd"/>
                  <w:r w:rsidRPr="006A459C">
                    <w:rPr>
                      <w:rFonts w:eastAsia="宋体" w:cs="Times New Roman"/>
                      <w:sz w:val="18"/>
                      <w:szCs w:val="18"/>
                    </w:rPr>
                    <w:t xml:space="preserve"> Zhao, Hao </w:t>
                  </w:r>
                  <w:proofErr w:type="spellStart"/>
                  <w:r w:rsidRPr="006A459C">
                    <w:rPr>
                      <w:rFonts w:eastAsia="宋体" w:cs="Times New Roman"/>
                      <w:sz w:val="18"/>
                      <w:szCs w:val="18"/>
                    </w:rPr>
                    <w:t>Niu</w:t>
                  </w:r>
                  <w:proofErr w:type="spellEnd"/>
                  <w:r w:rsidRPr="006A459C">
                    <w:rPr>
                      <w:rFonts w:eastAsia="宋体" w:cs="Times New Roman"/>
                      <w:sz w:val="18"/>
                      <w:szCs w:val="18"/>
                    </w:rPr>
                    <w:t xml:space="preserve">, </w:t>
                  </w:r>
                  <w:proofErr w:type="spellStart"/>
                  <w:r w:rsidRPr="006A459C">
                    <w:rPr>
                      <w:rFonts w:eastAsia="宋体" w:cs="Times New Roman"/>
                      <w:sz w:val="18"/>
                      <w:szCs w:val="18"/>
                    </w:rPr>
                    <w:t>Xuefeng</w:t>
                  </w:r>
                  <w:proofErr w:type="spellEnd"/>
                  <w:r w:rsidRPr="006A459C">
                    <w:rPr>
                      <w:rFonts w:eastAsia="宋体" w:cs="Times New Roman"/>
                      <w:sz w:val="18"/>
                      <w:szCs w:val="18"/>
                    </w:rPr>
                    <w:t xml:space="preserve"> Zhu, </w:t>
                  </w:r>
                  <w:proofErr w:type="spellStart"/>
                  <w:r w:rsidRPr="006A459C">
                    <w:rPr>
                      <w:rFonts w:eastAsia="宋体" w:cs="Times New Roman"/>
                      <w:sz w:val="18"/>
                      <w:szCs w:val="18"/>
                    </w:rPr>
                    <w:t>Jianfeng</w:t>
                  </w:r>
                  <w:proofErr w:type="spellEnd"/>
                  <w:r w:rsidRPr="006A459C">
                    <w:rPr>
                      <w:rFonts w:eastAsia="宋体" w:cs="Times New Roman"/>
                      <w:sz w:val="18"/>
                      <w:szCs w:val="18"/>
                    </w:rPr>
                    <w:t xml:space="preserve"> Zang</w:t>
                  </w:r>
                </w:p>
              </w:tc>
              <w:tc>
                <w:tcPr>
                  <w:tcW w:w="2133" w:type="dxa"/>
                  <w:vAlign w:val="center"/>
                </w:tcPr>
                <w:p w14:paraId="59195057" w14:textId="2D42E44D"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2018</w:t>
                  </w:r>
                  <w:r w:rsidRPr="006A459C">
                    <w:rPr>
                      <w:rFonts w:eastAsia="宋体" w:cs="Times New Roman"/>
                      <w:sz w:val="18"/>
                      <w:szCs w:val="18"/>
                    </w:rPr>
                    <w:t>年</w:t>
                  </w:r>
                  <w:r w:rsidRPr="006A459C">
                    <w:rPr>
                      <w:rFonts w:eastAsia="宋体" w:cs="Times New Roman"/>
                      <w:sz w:val="18"/>
                      <w:szCs w:val="18"/>
                    </w:rPr>
                    <w:t>9</w:t>
                  </w:r>
                  <w:r w:rsidRPr="006A459C">
                    <w:rPr>
                      <w:rFonts w:eastAsia="宋体" w:cs="Times New Roman"/>
                      <w:sz w:val="18"/>
                      <w:szCs w:val="18"/>
                    </w:rPr>
                    <w:t>卷</w:t>
                  </w:r>
                  <w:r w:rsidRPr="006A459C">
                    <w:rPr>
                      <w:rFonts w:eastAsia="宋体" w:cs="Times New Roman"/>
                      <w:sz w:val="18"/>
                      <w:szCs w:val="18"/>
                    </w:rPr>
                    <w:t>1370</w:t>
                  </w:r>
                  <w:r w:rsidRPr="006A459C">
                    <w:rPr>
                      <w:rFonts w:eastAsia="宋体" w:cs="Times New Roman"/>
                      <w:sz w:val="18"/>
                      <w:szCs w:val="18"/>
                    </w:rPr>
                    <w:t>页</w:t>
                  </w:r>
                </w:p>
              </w:tc>
              <w:tc>
                <w:tcPr>
                  <w:tcW w:w="1639" w:type="dxa"/>
                  <w:vAlign w:val="center"/>
                </w:tcPr>
                <w:p w14:paraId="3B2BFEAF" w14:textId="7A3D247A"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2018</w:t>
                  </w:r>
                  <w:r w:rsidRPr="006A459C">
                    <w:rPr>
                      <w:rFonts w:eastAsia="宋体" w:cs="Times New Roman"/>
                      <w:sz w:val="18"/>
                      <w:szCs w:val="18"/>
                    </w:rPr>
                    <w:t>年</w:t>
                  </w:r>
                  <w:r w:rsidRPr="006A459C">
                    <w:rPr>
                      <w:rFonts w:eastAsia="宋体" w:cs="Times New Roman"/>
                      <w:sz w:val="18"/>
                      <w:szCs w:val="18"/>
                    </w:rPr>
                    <w:t>4</w:t>
                  </w:r>
                  <w:r w:rsidRPr="006A459C">
                    <w:rPr>
                      <w:rFonts w:eastAsia="宋体" w:cs="Times New Roman"/>
                      <w:sz w:val="18"/>
                      <w:szCs w:val="18"/>
                    </w:rPr>
                    <w:t>月</w:t>
                  </w:r>
                  <w:r w:rsidRPr="006A459C">
                    <w:rPr>
                      <w:rFonts w:eastAsia="宋体" w:cs="Times New Roman"/>
                      <w:sz w:val="18"/>
                      <w:szCs w:val="18"/>
                    </w:rPr>
                    <w:t>10</w:t>
                  </w:r>
                  <w:r w:rsidRPr="006A459C">
                    <w:rPr>
                      <w:rFonts w:eastAsia="宋体" w:cs="Times New Roman"/>
                      <w:sz w:val="18"/>
                      <w:szCs w:val="18"/>
                    </w:rPr>
                    <w:t>日</w:t>
                  </w:r>
                </w:p>
              </w:tc>
              <w:tc>
                <w:tcPr>
                  <w:tcW w:w="1689" w:type="dxa"/>
                  <w:vAlign w:val="center"/>
                </w:tcPr>
                <w:p w14:paraId="21D65AB0" w14:textId="16AD599A"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proofErr w:type="gramStart"/>
                  <w:r w:rsidRPr="006A459C">
                    <w:rPr>
                      <w:rFonts w:eastAsia="宋体" w:cs="Times New Roman"/>
                      <w:sz w:val="18"/>
                      <w:szCs w:val="18"/>
                    </w:rPr>
                    <w:t>臧</w:t>
                  </w:r>
                  <w:proofErr w:type="gramEnd"/>
                  <w:r w:rsidRPr="006A459C">
                    <w:rPr>
                      <w:rFonts w:eastAsia="宋体" w:cs="Times New Roman"/>
                      <w:sz w:val="18"/>
                      <w:szCs w:val="18"/>
                    </w:rPr>
                    <w:t>剑锋</w:t>
                  </w:r>
                </w:p>
              </w:tc>
              <w:tc>
                <w:tcPr>
                  <w:tcW w:w="1610" w:type="dxa"/>
                  <w:vAlign w:val="center"/>
                </w:tcPr>
                <w:p w14:paraId="3761E6FB" w14:textId="13533766"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proofErr w:type="gramStart"/>
                  <w:r w:rsidRPr="006A459C">
                    <w:rPr>
                      <w:rFonts w:eastAsia="宋体" w:cs="Times New Roman"/>
                      <w:sz w:val="18"/>
                      <w:szCs w:val="18"/>
                    </w:rPr>
                    <w:t>李帅峰</w:t>
                  </w:r>
                  <w:proofErr w:type="gramEnd"/>
                </w:p>
              </w:tc>
              <w:tc>
                <w:tcPr>
                  <w:tcW w:w="1731" w:type="dxa"/>
                  <w:vAlign w:val="center"/>
                </w:tcPr>
                <w:p w14:paraId="41E70B3E" w14:textId="7A80FE58"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赵德刚，牛浩，祝雪丰，</w:t>
                  </w:r>
                  <w:proofErr w:type="gramStart"/>
                  <w:r w:rsidRPr="006A459C">
                    <w:rPr>
                      <w:rFonts w:eastAsia="宋体" w:cs="Times New Roman"/>
                      <w:sz w:val="18"/>
                      <w:szCs w:val="18"/>
                    </w:rPr>
                    <w:t>臧</w:t>
                  </w:r>
                  <w:proofErr w:type="gramEnd"/>
                  <w:r w:rsidRPr="006A459C">
                    <w:rPr>
                      <w:rFonts w:eastAsia="宋体" w:cs="Times New Roman"/>
                      <w:sz w:val="18"/>
                      <w:szCs w:val="18"/>
                    </w:rPr>
                    <w:t>剑锋</w:t>
                  </w:r>
                </w:p>
              </w:tc>
            </w:tr>
            <w:tr w:rsidR="006A459C" w14:paraId="78ECA410" w14:textId="77777777" w:rsidTr="006A459C">
              <w:trPr>
                <w:trHeight w:val="687"/>
              </w:trPr>
              <w:tc>
                <w:tcPr>
                  <w:tcW w:w="927" w:type="dxa"/>
                  <w:vAlign w:val="center"/>
                </w:tcPr>
                <w:p w14:paraId="413B4183" w14:textId="77777777"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color w:val="000000"/>
                      <w:sz w:val="18"/>
                      <w:szCs w:val="18"/>
                      <w:lang w:bidi="ar"/>
                    </w:rPr>
                    <w:t>2</w:t>
                  </w:r>
                </w:p>
              </w:tc>
              <w:tc>
                <w:tcPr>
                  <w:tcW w:w="3888" w:type="dxa"/>
                  <w:vAlign w:val="center"/>
                </w:tcPr>
                <w:p w14:paraId="194D058D" w14:textId="41AA824F"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 xml:space="preserve">Fatigue-resistant adhesion of hydrogels/Nature communications/ Ji Liu, </w:t>
                  </w:r>
                  <w:proofErr w:type="spellStart"/>
                  <w:r w:rsidRPr="006A459C">
                    <w:rPr>
                      <w:rFonts w:eastAsia="宋体" w:cs="Times New Roman"/>
                      <w:sz w:val="18"/>
                      <w:szCs w:val="18"/>
                    </w:rPr>
                    <w:t>Shaoting</w:t>
                  </w:r>
                  <w:proofErr w:type="spellEnd"/>
                  <w:r w:rsidRPr="006A459C">
                    <w:rPr>
                      <w:rFonts w:eastAsia="宋体" w:cs="Times New Roman"/>
                      <w:sz w:val="18"/>
                      <w:szCs w:val="18"/>
                    </w:rPr>
                    <w:t xml:space="preserve"> Lin, </w:t>
                  </w:r>
                  <w:proofErr w:type="spellStart"/>
                  <w:r w:rsidRPr="006A459C">
                    <w:rPr>
                      <w:rFonts w:eastAsia="宋体" w:cs="Times New Roman"/>
                      <w:sz w:val="18"/>
                      <w:szCs w:val="18"/>
                    </w:rPr>
                    <w:t>Xinyue</w:t>
                  </w:r>
                  <w:proofErr w:type="spellEnd"/>
                  <w:r w:rsidRPr="006A459C">
                    <w:rPr>
                      <w:rFonts w:eastAsia="宋体" w:cs="Times New Roman"/>
                      <w:sz w:val="18"/>
                      <w:szCs w:val="18"/>
                    </w:rPr>
                    <w:t xml:space="preserve"> Liu, Zhao Qin, </w:t>
                  </w:r>
                  <w:proofErr w:type="spellStart"/>
                  <w:r w:rsidRPr="006A459C">
                    <w:rPr>
                      <w:rFonts w:eastAsia="宋体" w:cs="Times New Roman"/>
                      <w:sz w:val="18"/>
                      <w:szCs w:val="18"/>
                    </w:rPr>
                    <w:t>Yueying</w:t>
                  </w:r>
                  <w:proofErr w:type="spellEnd"/>
                  <w:r w:rsidRPr="006A459C">
                    <w:rPr>
                      <w:rFonts w:eastAsia="宋体" w:cs="Times New Roman"/>
                      <w:sz w:val="18"/>
                      <w:szCs w:val="18"/>
                    </w:rPr>
                    <w:t xml:space="preserve"> Yang, </w:t>
                  </w:r>
                  <w:proofErr w:type="spellStart"/>
                  <w:r w:rsidRPr="006A459C">
                    <w:rPr>
                      <w:rFonts w:eastAsia="宋体" w:cs="Times New Roman"/>
                      <w:sz w:val="18"/>
                      <w:szCs w:val="18"/>
                    </w:rPr>
                    <w:t>Jianfeng</w:t>
                  </w:r>
                  <w:proofErr w:type="spellEnd"/>
                  <w:r w:rsidRPr="006A459C">
                    <w:rPr>
                      <w:rFonts w:eastAsia="宋体" w:cs="Times New Roman"/>
                      <w:sz w:val="18"/>
                      <w:szCs w:val="18"/>
                    </w:rPr>
                    <w:t xml:space="preserve"> Zang, </w:t>
                  </w:r>
                  <w:proofErr w:type="spellStart"/>
                  <w:r w:rsidRPr="006A459C">
                    <w:rPr>
                      <w:rFonts w:eastAsia="宋体" w:cs="Times New Roman"/>
                      <w:sz w:val="18"/>
                      <w:szCs w:val="18"/>
                    </w:rPr>
                    <w:t>Xuanhe</w:t>
                  </w:r>
                  <w:proofErr w:type="spellEnd"/>
                  <w:r w:rsidRPr="006A459C">
                    <w:rPr>
                      <w:rFonts w:eastAsia="宋体" w:cs="Times New Roman"/>
                      <w:sz w:val="18"/>
                      <w:szCs w:val="18"/>
                    </w:rPr>
                    <w:t xml:space="preserve"> Zhao</w:t>
                  </w:r>
                </w:p>
              </w:tc>
              <w:tc>
                <w:tcPr>
                  <w:tcW w:w="2133" w:type="dxa"/>
                  <w:vAlign w:val="center"/>
                </w:tcPr>
                <w:p w14:paraId="3ADAA639" w14:textId="4555F2C8"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2020</w:t>
                  </w:r>
                  <w:r w:rsidRPr="006A459C">
                    <w:rPr>
                      <w:rFonts w:eastAsia="宋体" w:cs="Times New Roman"/>
                      <w:sz w:val="18"/>
                      <w:szCs w:val="18"/>
                    </w:rPr>
                    <w:t>年</w:t>
                  </w:r>
                  <w:r w:rsidRPr="006A459C">
                    <w:rPr>
                      <w:rFonts w:eastAsia="宋体" w:cs="Times New Roman"/>
                      <w:sz w:val="18"/>
                      <w:szCs w:val="18"/>
                    </w:rPr>
                    <w:t>11</w:t>
                  </w:r>
                  <w:r w:rsidRPr="006A459C">
                    <w:rPr>
                      <w:rFonts w:eastAsia="宋体" w:cs="Times New Roman"/>
                      <w:sz w:val="18"/>
                      <w:szCs w:val="18"/>
                    </w:rPr>
                    <w:t>卷</w:t>
                  </w:r>
                  <w:r w:rsidRPr="006A459C">
                    <w:rPr>
                      <w:rFonts w:eastAsia="宋体" w:cs="Times New Roman"/>
                      <w:sz w:val="18"/>
                      <w:szCs w:val="18"/>
                    </w:rPr>
                    <w:t>1071</w:t>
                  </w:r>
                  <w:r w:rsidRPr="006A459C">
                    <w:rPr>
                      <w:rFonts w:eastAsia="宋体" w:cs="Times New Roman"/>
                      <w:sz w:val="18"/>
                      <w:szCs w:val="18"/>
                    </w:rPr>
                    <w:t>页</w:t>
                  </w:r>
                </w:p>
              </w:tc>
              <w:tc>
                <w:tcPr>
                  <w:tcW w:w="1639" w:type="dxa"/>
                  <w:vAlign w:val="center"/>
                </w:tcPr>
                <w:p w14:paraId="7127B4CB" w14:textId="0D4FB395"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2020</w:t>
                  </w:r>
                  <w:r w:rsidRPr="006A459C">
                    <w:rPr>
                      <w:rFonts w:eastAsia="宋体" w:cs="Times New Roman"/>
                      <w:sz w:val="18"/>
                      <w:szCs w:val="18"/>
                    </w:rPr>
                    <w:t>年</w:t>
                  </w:r>
                  <w:r w:rsidRPr="006A459C">
                    <w:rPr>
                      <w:rFonts w:eastAsia="宋体" w:cs="Times New Roman"/>
                      <w:sz w:val="18"/>
                      <w:szCs w:val="18"/>
                    </w:rPr>
                    <w:t>2</w:t>
                  </w:r>
                  <w:r w:rsidRPr="006A459C">
                    <w:rPr>
                      <w:rFonts w:eastAsia="宋体" w:cs="Times New Roman"/>
                      <w:sz w:val="18"/>
                      <w:szCs w:val="18"/>
                    </w:rPr>
                    <w:t>月</w:t>
                  </w:r>
                  <w:r w:rsidRPr="006A459C">
                    <w:rPr>
                      <w:rFonts w:eastAsia="宋体" w:cs="Times New Roman"/>
                      <w:sz w:val="18"/>
                      <w:szCs w:val="18"/>
                    </w:rPr>
                    <w:t>26</w:t>
                  </w:r>
                  <w:r w:rsidRPr="006A459C">
                    <w:rPr>
                      <w:rFonts w:eastAsia="宋体" w:cs="Times New Roman"/>
                      <w:sz w:val="18"/>
                      <w:szCs w:val="18"/>
                    </w:rPr>
                    <w:t>日</w:t>
                  </w:r>
                </w:p>
              </w:tc>
              <w:tc>
                <w:tcPr>
                  <w:tcW w:w="1689" w:type="dxa"/>
                  <w:vAlign w:val="center"/>
                </w:tcPr>
                <w:p w14:paraId="45A91533" w14:textId="77777777" w:rsidR="006A459C" w:rsidRPr="006A459C" w:rsidRDefault="006A459C" w:rsidP="006A459C">
                  <w:pPr>
                    <w:adjustRightInd w:val="0"/>
                    <w:snapToGrid w:val="0"/>
                    <w:jc w:val="center"/>
                    <w:rPr>
                      <w:rFonts w:eastAsia="宋体" w:cs="Times New Roman"/>
                      <w:sz w:val="18"/>
                      <w:szCs w:val="18"/>
                    </w:rPr>
                  </w:pPr>
                  <w:proofErr w:type="gramStart"/>
                  <w:r w:rsidRPr="006A459C">
                    <w:rPr>
                      <w:rFonts w:eastAsia="宋体" w:cs="Times New Roman"/>
                      <w:sz w:val="18"/>
                      <w:szCs w:val="18"/>
                    </w:rPr>
                    <w:t>臧</w:t>
                  </w:r>
                  <w:proofErr w:type="gramEnd"/>
                  <w:r w:rsidRPr="006A459C">
                    <w:rPr>
                      <w:rFonts w:eastAsia="宋体" w:cs="Times New Roman"/>
                      <w:sz w:val="18"/>
                      <w:szCs w:val="18"/>
                    </w:rPr>
                    <w:t>剑锋</w:t>
                  </w:r>
                </w:p>
                <w:p w14:paraId="1B4FB2A7" w14:textId="029F169B"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proofErr w:type="spellStart"/>
                  <w:r w:rsidRPr="006A459C">
                    <w:rPr>
                      <w:rFonts w:eastAsia="宋体" w:cs="Times New Roman"/>
                      <w:sz w:val="18"/>
                      <w:szCs w:val="18"/>
                    </w:rPr>
                    <w:t>Xuanhe</w:t>
                  </w:r>
                  <w:proofErr w:type="spellEnd"/>
                  <w:r w:rsidRPr="006A459C">
                    <w:rPr>
                      <w:rFonts w:eastAsia="宋体" w:cs="Times New Roman"/>
                      <w:sz w:val="18"/>
                      <w:szCs w:val="18"/>
                    </w:rPr>
                    <w:t xml:space="preserve"> Zhao</w:t>
                  </w:r>
                </w:p>
              </w:tc>
              <w:tc>
                <w:tcPr>
                  <w:tcW w:w="1610" w:type="dxa"/>
                  <w:vAlign w:val="center"/>
                </w:tcPr>
                <w:p w14:paraId="5B858184" w14:textId="2624319E"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刘吉</w:t>
                  </w:r>
                  <w:r w:rsidR="00F01880">
                    <w:rPr>
                      <w:rFonts w:eastAsia="宋体" w:cs="Times New Roman" w:hint="eastAsia"/>
                      <w:sz w:val="18"/>
                      <w:szCs w:val="18"/>
                    </w:rPr>
                    <w:t>，</w:t>
                  </w:r>
                  <w:proofErr w:type="spellStart"/>
                  <w:r w:rsidRPr="006A459C">
                    <w:rPr>
                      <w:rFonts w:eastAsia="宋体" w:cs="Times New Roman"/>
                      <w:sz w:val="18"/>
                      <w:szCs w:val="18"/>
                    </w:rPr>
                    <w:t>Shaoting</w:t>
                  </w:r>
                  <w:proofErr w:type="spellEnd"/>
                  <w:r w:rsidRPr="006A459C">
                    <w:rPr>
                      <w:rFonts w:eastAsia="宋体" w:cs="Times New Roman"/>
                      <w:sz w:val="18"/>
                      <w:szCs w:val="18"/>
                    </w:rPr>
                    <w:t xml:space="preserve"> Lin, </w:t>
                  </w:r>
                  <w:proofErr w:type="spellStart"/>
                  <w:r w:rsidRPr="006A459C">
                    <w:rPr>
                      <w:rFonts w:eastAsia="宋体" w:cs="Times New Roman"/>
                      <w:sz w:val="18"/>
                      <w:szCs w:val="18"/>
                    </w:rPr>
                    <w:t>Xinyue</w:t>
                  </w:r>
                  <w:proofErr w:type="spellEnd"/>
                  <w:r w:rsidRPr="006A459C">
                    <w:rPr>
                      <w:rFonts w:eastAsia="宋体" w:cs="Times New Roman"/>
                      <w:sz w:val="18"/>
                      <w:szCs w:val="18"/>
                    </w:rPr>
                    <w:t xml:space="preserve"> Liu, Zhao Qin</w:t>
                  </w:r>
                </w:p>
              </w:tc>
              <w:tc>
                <w:tcPr>
                  <w:tcW w:w="1731" w:type="dxa"/>
                  <w:vAlign w:val="center"/>
                </w:tcPr>
                <w:p w14:paraId="2BC67E6B" w14:textId="35E02E79"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刘吉，杨月莹，</w:t>
                  </w:r>
                  <w:proofErr w:type="gramStart"/>
                  <w:r w:rsidRPr="006A459C">
                    <w:rPr>
                      <w:rFonts w:eastAsia="宋体" w:cs="Times New Roman"/>
                      <w:sz w:val="18"/>
                      <w:szCs w:val="18"/>
                    </w:rPr>
                    <w:t>臧</w:t>
                  </w:r>
                  <w:proofErr w:type="gramEnd"/>
                  <w:r w:rsidRPr="006A459C">
                    <w:rPr>
                      <w:rFonts w:eastAsia="宋体" w:cs="Times New Roman"/>
                      <w:sz w:val="18"/>
                      <w:szCs w:val="18"/>
                    </w:rPr>
                    <w:t>剑锋</w:t>
                  </w:r>
                </w:p>
              </w:tc>
            </w:tr>
            <w:tr w:rsidR="006A459C" w14:paraId="7403A74A" w14:textId="77777777" w:rsidTr="006A459C">
              <w:trPr>
                <w:trHeight w:val="687"/>
              </w:trPr>
              <w:tc>
                <w:tcPr>
                  <w:tcW w:w="927" w:type="dxa"/>
                  <w:vAlign w:val="center"/>
                </w:tcPr>
                <w:p w14:paraId="295EE7CF" w14:textId="77777777"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color w:val="000000"/>
                      <w:sz w:val="18"/>
                      <w:szCs w:val="18"/>
                      <w:lang w:bidi="ar"/>
                    </w:rPr>
                    <w:t>3</w:t>
                  </w:r>
                </w:p>
              </w:tc>
              <w:tc>
                <w:tcPr>
                  <w:tcW w:w="3888" w:type="dxa"/>
                  <w:vAlign w:val="center"/>
                </w:tcPr>
                <w:p w14:paraId="38EFBC8D" w14:textId="7463B7B6"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 xml:space="preserve">Hollow-Out Patterning Ultrathin Acoustic </w:t>
                  </w:r>
                  <w:proofErr w:type="spellStart"/>
                  <w:r w:rsidRPr="006A459C">
                    <w:rPr>
                      <w:rFonts w:eastAsia="宋体" w:cs="Times New Roman"/>
                      <w:sz w:val="18"/>
                      <w:szCs w:val="18"/>
                    </w:rPr>
                    <w:t>Metasurfaces</w:t>
                  </w:r>
                  <w:proofErr w:type="spellEnd"/>
                  <w:r w:rsidRPr="006A459C">
                    <w:rPr>
                      <w:rFonts w:eastAsia="宋体" w:cs="Times New Roman"/>
                      <w:sz w:val="18"/>
                      <w:szCs w:val="18"/>
                    </w:rPr>
                    <w:t xml:space="preserve"> for Multifunctionalities Using Soft fiber/Rigid Bead Networks/ Advanced Functional Materials / </w:t>
                  </w:r>
                  <w:proofErr w:type="spellStart"/>
                  <w:r w:rsidRPr="006A459C">
                    <w:rPr>
                      <w:rFonts w:eastAsia="宋体" w:cs="Times New Roman"/>
                      <w:sz w:val="18"/>
                      <w:szCs w:val="18"/>
                    </w:rPr>
                    <w:t>Hanchuan</w:t>
                  </w:r>
                  <w:proofErr w:type="spellEnd"/>
                  <w:r w:rsidRPr="006A459C">
                    <w:rPr>
                      <w:rFonts w:eastAsia="宋体" w:cs="Times New Roman"/>
                      <w:sz w:val="18"/>
                      <w:szCs w:val="18"/>
                    </w:rPr>
                    <w:t xml:space="preserve"> Tang, </w:t>
                  </w:r>
                  <w:proofErr w:type="spellStart"/>
                  <w:r w:rsidRPr="006A459C">
                    <w:rPr>
                      <w:rFonts w:eastAsia="宋体" w:cs="Times New Roman"/>
                      <w:sz w:val="18"/>
                      <w:szCs w:val="18"/>
                    </w:rPr>
                    <w:t>Zhesi</w:t>
                  </w:r>
                  <w:proofErr w:type="spellEnd"/>
                  <w:r w:rsidRPr="006A459C">
                    <w:rPr>
                      <w:rFonts w:eastAsia="宋体" w:cs="Times New Roman"/>
                      <w:sz w:val="18"/>
                      <w:szCs w:val="18"/>
                    </w:rPr>
                    <w:t xml:space="preserve"> Chen, Ni Tang, </w:t>
                  </w:r>
                  <w:proofErr w:type="spellStart"/>
                  <w:r w:rsidRPr="006A459C">
                    <w:rPr>
                      <w:rFonts w:eastAsia="宋体" w:cs="Times New Roman"/>
                      <w:sz w:val="18"/>
                      <w:szCs w:val="18"/>
                    </w:rPr>
                    <w:t>Shuaifeng</w:t>
                  </w:r>
                  <w:proofErr w:type="spellEnd"/>
                  <w:r w:rsidRPr="006A459C">
                    <w:rPr>
                      <w:rFonts w:eastAsia="宋体" w:cs="Times New Roman"/>
                      <w:sz w:val="18"/>
                      <w:szCs w:val="18"/>
                    </w:rPr>
                    <w:t xml:space="preserve"> Li, </w:t>
                  </w:r>
                  <w:proofErr w:type="spellStart"/>
                  <w:r w:rsidRPr="006A459C">
                    <w:rPr>
                      <w:rFonts w:eastAsia="宋体" w:cs="Times New Roman"/>
                      <w:sz w:val="18"/>
                      <w:szCs w:val="18"/>
                    </w:rPr>
                    <w:t>Yaxi</w:t>
                  </w:r>
                  <w:proofErr w:type="spellEnd"/>
                  <w:r w:rsidRPr="006A459C">
                    <w:rPr>
                      <w:rFonts w:eastAsia="宋体" w:cs="Times New Roman"/>
                      <w:sz w:val="18"/>
                      <w:szCs w:val="18"/>
                    </w:rPr>
                    <w:t xml:space="preserve"> Shen, </w:t>
                  </w:r>
                  <w:proofErr w:type="spellStart"/>
                  <w:r w:rsidRPr="006A459C">
                    <w:rPr>
                      <w:rFonts w:eastAsia="宋体" w:cs="Times New Roman"/>
                      <w:sz w:val="18"/>
                      <w:szCs w:val="18"/>
                    </w:rPr>
                    <w:t>Yugui</w:t>
                  </w:r>
                  <w:proofErr w:type="spellEnd"/>
                  <w:r w:rsidRPr="006A459C">
                    <w:rPr>
                      <w:rFonts w:eastAsia="宋体" w:cs="Times New Roman"/>
                      <w:sz w:val="18"/>
                      <w:szCs w:val="18"/>
                    </w:rPr>
                    <w:t xml:space="preserve"> Peng, </w:t>
                  </w:r>
                  <w:proofErr w:type="spellStart"/>
                  <w:r w:rsidRPr="006A459C">
                    <w:rPr>
                      <w:rFonts w:eastAsia="宋体" w:cs="Times New Roman"/>
                      <w:sz w:val="18"/>
                      <w:szCs w:val="18"/>
                    </w:rPr>
                    <w:t>Xuefeng</w:t>
                  </w:r>
                  <w:proofErr w:type="spellEnd"/>
                  <w:r w:rsidRPr="006A459C">
                    <w:rPr>
                      <w:rFonts w:eastAsia="宋体" w:cs="Times New Roman"/>
                      <w:sz w:val="18"/>
                      <w:szCs w:val="18"/>
                    </w:rPr>
                    <w:t xml:space="preserve"> Zhu, Jianfeng Zang</w:t>
                  </w:r>
                </w:p>
              </w:tc>
              <w:tc>
                <w:tcPr>
                  <w:tcW w:w="2133" w:type="dxa"/>
                  <w:vAlign w:val="center"/>
                </w:tcPr>
                <w:p w14:paraId="60214A95" w14:textId="308BC691"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2018</w:t>
                  </w:r>
                  <w:r w:rsidRPr="006A459C">
                    <w:rPr>
                      <w:rFonts w:eastAsia="宋体" w:cs="Times New Roman"/>
                      <w:sz w:val="18"/>
                      <w:szCs w:val="18"/>
                    </w:rPr>
                    <w:t>年</w:t>
                  </w:r>
                  <w:r w:rsidRPr="006A459C">
                    <w:rPr>
                      <w:rFonts w:eastAsia="宋体" w:cs="Times New Roman"/>
                      <w:sz w:val="18"/>
                      <w:szCs w:val="18"/>
                    </w:rPr>
                    <w:t>28</w:t>
                  </w:r>
                  <w:r w:rsidRPr="006A459C">
                    <w:rPr>
                      <w:rFonts w:eastAsia="宋体" w:cs="Times New Roman"/>
                      <w:sz w:val="18"/>
                      <w:szCs w:val="18"/>
                    </w:rPr>
                    <w:t>卷</w:t>
                  </w:r>
                  <w:r w:rsidRPr="006A459C">
                    <w:rPr>
                      <w:rFonts w:eastAsia="宋体" w:cs="Times New Roman"/>
                      <w:sz w:val="18"/>
                      <w:szCs w:val="18"/>
                    </w:rPr>
                    <w:t>1801127</w:t>
                  </w:r>
                  <w:r w:rsidRPr="006A459C">
                    <w:rPr>
                      <w:rFonts w:eastAsia="宋体" w:cs="Times New Roman"/>
                      <w:sz w:val="18"/>
                      <w:szCs w:val="18"/>
                    </w:rPr>
                    <w:t>页</w:t>
                  </w:r>
                </w:p>
              </w:tc>
              <w:tc>
                <w:tcPr>
                  <w:tcW w:w="1639" w:type="dxa"/>
                  <w:vAlign w:val="center"/>
                </w:tcPr>
                <w:p w14:paraId="78371C67" w14:textId="7D4D6F7B"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2018</w:t>
                  </w:r>
                  <w:r w:rsidRPr="006A459C">
                    <w:rPr>
                      <w:rFonts w:eastAsia="宋体" w:cs="Times New Roman"/>
                      <w:sz w:val="18"/>
                      <w:szCs w:val="18"/>
                    </w:rPr>
                    <w:t>年</w:t>
                  </w:r>
                  <w:r w:rsidRPr="006A459C">
                    <w:rPr>
                      <w:rFonts w:eastAsia="宋体" w:cs="Times New Roman"/>
                      <w:sz w:val="18"/>
                      <w:szCs w:val="18"/>
                    </w:rPr>
                    <w:t>9</w:t>
                  </w:r>
                  <w:r w:rsidRPr="006A459C">
                    <w:rPr>
                      <w:rFonts w:eastAsia="宋体" w:cs="Times New Roman"/>
                      <w:sz w:val="18"/>
                      <w:szCs w:val="18"/>
                    </w:rPr>
                    <w:t>月</w:t>
                  </w:r>
                  <w:r w:rsidRPr="006A459C">
                    <w:rPr>
                      <w:rFonts w:eastAsia="宋体" w:cs="Times New Roman"/>
                      <w:sz w:val="18"/>
                      <w:szCs w:val="18"/>
                    </w:rPr>
                    <w:t>5</w:t>
                  </w:r>
                  <w:r w:rsidRPr="006A459C">
                    <w:rPr>
                      <w:rFonts w:eastAsia="宋体" w:cs="Times New Roman"/>
                      <w:sz w:val="18"/>
                      <w:szCs w:val="18"/>
                    </w:rPr>
                    <w:t>日</w:t>
                  </w:r>
                </w:p>
              </w:tc>
              <w:tc>
                <w:tcPr>
                  <w:tcW w:w="1689" w:type="dxa"/>
                  <w:vAlign w:val="center"/>
                </w:tcPr>
                <w:p w14:paraId="1EBAB47A" w14:textId="77777777" w:rsidR="006A459C" w:rsidRPr="006A459C" w:rsidRDefault="006A459C" w:rsidP="006A459C">
                  <w:pPr>
                    <w:adjustRightInd w:val="0"/>
                    <w:snapToGrid w:val="0"/>
                    <w:jc w:val="center"/>
                    <w:rPr>
                      <w:rFonts w:eastAsia="宋体" w:cs="Times New Roman"/>
                      <w:sz w:val="18"/>
                      <w:szCs w:val="18"/>
                    </w:rPr>
                  </w:pPr>
                  <w:proofErr w:type="gramStart"/>
                  <w:r w:rsidRPr="006A459C">
                    <w:rPr>
                      <w:rFonts w:eastAsia="宋体" w:cs="Times New Roman"/>
                      <w:sz w:val="18"/>
                      <w:szCs w:val="18"/>
                    </w:rPr>
                    <w:t>臧</w:t>
                  </w:r>
                  <w:proofErr w:type="gramEnd"/>
                  <w:r w:rsidRPr="006A459C">
                    <w:rPr>
                      <w:rFonts w:eastAsia="宋体" w:cs="Times New Roman"/>
                      <w:sz w:val="18"/>
                      <w:szCs w:val="18"/>
                    </w:rPr>
                    <w:t>剑锋</w:t>
                  </w:r>
                </w:p>
                <w:p w14:paraId="7549994B" w14:textId="7BAA6A48"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祝雪丰</w:t>
                  </w:r>
                </w:p>
              </w:tc>
              <w:tc>
                <w:tcPr>
                  <w:tcW w:w="1610" w:type="dxa"/>
                  <w:vAlign w:val="center"/>
                </w:tcPr>
                <w:p w14:paraId="238AD872" w14:textId="53BC54AD"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唐瀚川</w:t>
                  </w:r>
                </w:p>
              </w:tc>
              <w:tc>
                <w:tcPr>
                  <w:tcW w:w="1731" w:type="dxa"/>
                  <w:vAlign w:val="center"/>
                </w:tcPr>
                <w:p w14:paraId="209E4D2E" w14:textId="7B0948E3"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rPr>
                  </w:pPr>
                  <w:r w:rsidRPr="006A459C">
                    <w:rPr>
                      <w:rFonts w:eastAsia="宋体" w:cs="Times New Roman"/>
                      <w:sz w:val="18"/>
                      <w:szCs w:val="18"/>
                    </w:rPr>
                    <w:t>唐瀚川，唐妮，沈亚西，彭玉桂，祝雪丰，</w:t>
                  </w:r>
                  <w:proofErr w:type="gramStart"/>
                  <w:r w:rsidRPr="006A459C">
                    <w:rPr>
                      <w:rFonts w:eastAsia="宋体" w:cs="Times New Roman"/>
                      <w:sz w:val="18"/>
                      <w:szCs w:val="18"/>
                    </w:rPr>
                    <w:t>臧</w:t>
                  </w:r>
                  <w:proofErr w:type="gramEnd"/>
                  <w:r w:rsidRPr="006A459C">
                    <w:rPr>
                      <w:rFonts w:eastAsia="宋体" w:cs="Times New Roman"/>
                      <w:sz w:val="18"/>
                      <w:szCs w:val="18"/>
                    </w:rPr>
                    <w:t>剑锋</w:t>
                  </w:r>
                </w:p>
              </w:tc>
            </w:tr>
            <w:tr w:rsidR="006A459C" w14:paraId="7E38ECA1" w14:textId="77777777" w:rsidTr="006A459C">
              <w:trPr>
                <w:trHeight w:val="687"/>
              </w:trPr>
              <w:tc>
                <w:tcPr>
                  <w:tcW w:w="927" w:type="dxa"/>
                  <w:vAlign w:val="center"/>
                </w:tcPr>
                <w:p w14:paraId="1DD7827A" w14:textId="6189A65E"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lang w:bidi="ar"/>
                    </w:rPr>
                  </w:pPr>
                  <w:r>
                    <w:rPr>
                      <w:rFonts w:eastAsia="宋体" w:cs="Times New Roman" w:hint="eastAsia"/>
                      <w:color w:val="000000"/>
                      <w:sz w:val="18"/>
                      <w:szCs w:val="18"/>
                      <w:lang w:bidi="ar"/>
                    </w:rPr>
                    <w:t>4</w:t>
                  </w:r>
                </w:p>
              </w:tc>
              <w:tc>
                <w:tcPr>
                  <w:tcW w:w="3888" w:type="dxa"/>
                  <w:vAlign w:val="center"/>
                </w:tcPr>
                <w:p w14:paraId="6FB5526B" w14:textId="68DADBDD"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 xml:space="preserve">Gram-scale synthesis of all-inorganic perovskite quantum dots with high Mn substitution ratio and enhanced dual-color emission/ Nano Research </w:t>
                  </w:r>
                  <w:r w:rsidRPr="006A459C">
                    <w:rPr>
                      <w:rFonts w:eastAsia="宋体" w:cs="Times New Roman"/>
                      <w:sz w:val="18"/>
                      <w:szCs w:val="18"/>
                    </w:rPr>
                    <w:t>（中国期刊）</w:t>
                  </w:r>
                  <w:r w:rsidRPr="006A459C">
                    <w:rPr>
                      <w:rFonts w:eastAsia="宋体" w:cs="Times New Roman"/>
                      <w:sz w:val="18"/>
                      <w:szCs w:val="18"/>
                    </w:rPr>
                    <w:t xml:space="preserve">/ </w:t>
                  </w:r>
                  <w:proofErr w:type="spellStart"/>
                  <w:r w:rsidRPr="006A459C">
                    <w:rPr>
                      <w:rFonts w:eastAsia="宋体" w:cs="Times New Roman"/>
                      <w:sz w:val="18"/>
                      <w:szCs w:val="18"/>
                    </w:rPr>
                    <w:t>Lvming</w:t>
                  </w:r>
                  <w:proofErr w:type="spellEnd"/>
                  <w:r w:rsidRPr="006A459C">
                    <w:rPr>
                      <w:rFonts w:eastAsia="宋体" w:cs="Times New Roman"/>
                      <w:sz w:val="18"/>
                      <w:szCs w:val="18"/>
                    </w:rPr>
                    <w:t xml:space="preserve"> Dong, </w:t>
                  </w:r>
                  <w:proofErr w:type="spellStart"/>
                  <w:r w:rsidRPr="006A459C">
                    <w:rPr>
                      <w:rFonts w:eastAsia="宋体" w:cs="Times New Roman"/>
                      <w:sz w:val="18"/>
                      <w:szCs w:val="18"/>
                    </w:rPr>
                    <w:t>Zhuo</w:t>
                  </w:r>
                  <w:proofErr w:type="spellEnd"/>
                  <w:r w:rsidRPr="006A459C">
                    <w:rPr>
                      <w:rFonts w:eastAsia="宋体" w:cs="Times New Roman"/>
                      <w:sz w:val="18"/>
                      <w:szCs w:val="18"/>
                    </w:rPr>
                    <w:t xml:space="preserve"> Chen, Lei Ye, Yan Yu, Jianbing Zhang, Huan Liu, Jianfeng Zang</w:t>
                  </w:r>
                </w:p>
              </w:tc>
              <w:tc>
                <w:tcPr>
                  <w:tcW w:w="2133" w:type="dxa"/>
                  <w:vAlign w:val="center"/>
                </w:tcPr>
                <w:p w14:paraId="1A27B362" w14:textId="2F31A566"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2019</w:t>
                  </w:r>
                  <w:r w:rsidRPr="006A459C">
                    <w:rPr>
                      <w:rFonts w:eastAsia="宋体" w:cs="Times New Roman"/>
                      <w:sz w:val="18"/>
                      <w:szCs w:val="18"/>
                    </w:rPr>
                    <w:t>年</w:t>
                  </w:r>
                  <w:r w:rsidRPr="006A459C">
                    <w:rPr>
                      <w:rFonts w:eastAsia="宋体" w:cs="Times New Roman"/>
                      <w:sz w:val="18"/>
                      <w:szCs w:val="18"/>
                    </w:rPr>
                    <w:t>12</w:t>
                  </w:r>
                  <w:r w:rsidRPr="006A459C">
                    <w:rPr>
                      <w:rFonts w:eastAsia="宋体" w:cs="Times New Roman"/>
                      <w:sz w:val="18"/>
                      <w:szCs w:val="18"/>
                    </w:rPr>
                    <w:t>卷</w:t>
                  </w:r>
                  <w:r w:rsidRPr="006A459C">
                    <w:rPr>
                      <w:rFonts w:eastAsia="宋体" w:cs="Times New Roman"/>
                      <w:sz w:val="18"/>
                      <w:szCs w:val="18"/>
                    </w:rPr>
                    <w:t>1733</w:t>
                  </w:r>
                  <w:r w:rsidRPr="006A459C">
                    <w:rPr>
                      <w:rFonts w:eastAsia="宋体" w:cs="Times New Roman"/>
                      <w:sz w:val="18"/>
                      <w:szCs w:val="18"/>
                    </w:rPr>
                    <w:t>页</w:t>
                  </w:r>
                </w:p>
              </w:tc>
              <w:tc>
                <w:tcPr>
                  <w:tcW w:w="1639" w:type="dxa"/>
                  <w:vAlign w:val="center"/>
                </w:tcPr>
                <w:p w14:paraId="00196849" w14:textId="1EA2F40D"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2019</w:t>
                  </w:r>
                  <w:r w:rsidRPr="006A459C">
                    <w:rPr>
                      <w:rFonts w:eastAsia="宋体" w:cs="Times New Roman"/>
                      <w:sz w:val="18"/>
                      <w:szCs w:val="18"/>
                    </w:rPr>
                    <w:t>年</w:t>
                  </w:r>
                  <w:r w:rsidRPr="006A459C">
                    <w:rPr>
                      <w:rFonts w:eastAsia="宋体" w:cs="Times New Roman"/>
                      <w:sz w:val="18"/>
                      <w:szCs w:val="18"/>
                    </w:rPr>
                    <w:t>7</w:t>
                  </w:r>
                  <w:r w:rsidRPr="006A459C">
                    <w:rPr>
                      <w:rFonts w:eastAsia="宋体" w:cs="Times New Roman"/>
                      <w:sz w:val="18"/>
                      <w:szCs w:val="18"/>
                    </w:rPr>
                    <w:t>月</w:t>
                  </w:r>
                  <w:r w:rsidRPr="006A459C">
                    <w:rPr>
                      <w:rFonts w:eastAsia="宋体" w:cs="Times New Roman"/>
                      <w:sz w:val="18"/>
                      <w:szCs w:val="18"/>
                    </w:rPr>
                    <w:t>16</w:t>
                  </w:r>
                  <w:r w:rsidRPr="006A459C">
                    <w:rPr>
                      <w:rFonts w:eastAsia="宋体" w:cs="Times New Roman"/>
                      <w:sz w:val="18"/>
                      <w:szCs w:val="18"/>
                    </w:rPr>
                    <w:t>日</w:t>
                  </w:r>
                </w:p>
              </w:tc>
              <w:tc>
                <w:tcPr>
                  <w:tcW w:w="1689" w:type="dxa"/>
                  <w:vAlign w:val="center"/>
                </w:tcPr>
                <w:p w14:paraId="6C7960D3" w14:textId="77777777" w:rsidR="006A459C" w:rsidRPr="006A459C" w:rsidRDefault="006A459C" w:rsidP="006A459C">
                  <w:pPr>
                    <w:adjustRightInd w:val="0"/>
                    <w:snapToGrid w:val="0"/>
                    <w:jc w:val="center"/>
                    <w:rPr>
                      <w:rFonts w:eastAsia="宋体" w:cs="Times New Roman"/>
                      <w:sz w:val="18"/>
                      <w:szCs w:val="18"/>
                    </w:rPr>
                  </w:pPr>
                  <w:proofErr w:type="gramStart"/>
                  <w:r w:rsidRPr="006A459C">
                    <w:rPr>
                      <w:rFonts w:eastAsia="宋体" w:cs="Times New Roman"/>
                      <w:sz w:val="18"/>
                      <w:szCs w:val="18"/>
                    </w:rPr>
                    <w:t>臧</w:t>
                  </w:r>
                  <w:proofErr w:type="gramEnd"/>
                  <w:r w:rsidRPr="006A459C">
                    <w:rPr>
                      <w:rFonts w:eastAsia="宋体" w:cs="Times New Roman"/>
                      <w:sz w:val="18"/>
                      <w:szCs w:val="18"/>
                    </w:rPr>
                    <w:t>剑锋</w:t>
                  </w:r>
                </w:p>
                <w:p w14:paraId="69C2560A" w14:textId="07847126" w:rsidR="006A459C" w:rsidRPr="006A459C" w:rsidRDefault="006A459C" w:rsidP="006A459C">
                  <w:pPr>
                    <w:adjustRightInd w:val="0"/>
                    <w:snapToGrid w:val="0"/>
                    <w:jc w:val="center"/>
                    <w:rPr>
                      <w:rFonts w:eastAsia="宋体" w:cs="Times New Roman"/>
                      <w:sz w:val="18"/>
                      <w:szCs w:val="18"/>
                    </w:rPr>
                  </w:pPr>
                  <w:r w:rsidRPr="006A459C">
                    <w:rPr>
                      <w:rFonts w:eastAsia="宋体" w:cs="Times New Roman"/>
                      <w:sz w:val="18"/>
                      <w:szCs w:val="18"/>
                    </w:rPr>
                    <w:t>叶镭</w:t>
                  </w:r>
                </w:p>
              </w:tc>
              <w:tc>
                <w:tcPr>
                  <w:tcW w:w="1610" w:type="dxa"/>
                  <w:vAlign w:val="center"/>
                </w:tcPr>
                <w:p w14:paraId="5F6BAD33" w14:textId="55904A0C"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董</w:t>
                  </w:r>
                  <w:proofErr w:type="gramStart"/>
                  <w:r w:rsidRPr="006A459C">
                    <w:rPr>
                      <w:rFonts w:eastAsia="宋体" w:cs="Times New Roman"/>
                      <w:sz w:val="18"/>
                      <w:szCs w:val="18"/>
                    </w:rPr>
                    <w:t>侣</w:t>
                  </w:r>
                  <w:proofErr w:type="gramEnd"/>
                  <w:r w:rsidRPr="006A459C">
                    <w:rPr>
                      <w:rFonts w:eastAsia="宋体" w:cs="Times New Roman"/>
                      <w:sz w:val="18"/>
                      <w:szCs w:val="18"/>
                    </w:rPr>
                    <w:t>明</w:t>
                  </w:r>
                  <w:r w:rsidR="00F01880">
                    <w:rPr>
                      <w:rFonts w:eastAsia="宋体" w:cs="Times New Roman" w:hint="eastAsia"/>
                      <w:sz w:val="18"/>
                      <w:szCs w:val="18"/>
                    </w:rPr>
                    <w:t>，</w:t>
                  </w:r>
                  <w:r w:rsidRPr="006A459C">
                    <w:rPr>
                      <w:rFonts w:eastAsia="宋体" w:cs="Times New Roman"/>
                      <w:sz w:val="18"/>
                      <w:szCs w:val="18"/>
                    </w:rPr>
                    <w:t>陈卓</w:t>
                  </w:r>
                </w:p>
              </w:tc>
              <w:tc>
                <w:tcPr>
                  <w:tcW w:w="1731" w:type="dxa"/>
                  <w:vAlign w:val="center"/>
                </w:tcPr>
                <w:p w14:paraId="40E076C3" w14:textId="269323D5"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董</w:t>
                  </w:r>
                  <w:proofErr w:type="gramStart"/>
                  <w:r w:rsidRPr="006A459C">
                    <w:rPr>
                      <w:rFonts w:eastAsia="宋体" w:cs="Times New Roman"/>
                      <w:sz w:val="18"/>
                      <w:szCs w:val="18"/>
                    </w:rPr>
                    <w:t>侣</w:t>
                  </w:r>
                  <w:proofErr w:type="gramEnd"/>
                  <w:r w:rsidRPr="006A459C">
                    <w:rPr>
                      <w:rFonts w:eastAsia="宋体" w:cs="Times New Roman"/>
                      <w:sz w:val="18"/>
                      <w:szCs w:val="18"/>
                    </w:rPr>
                    <w:t>明，陈卓，叶镭，喻研，张建兵，刘欢，</w:t>
                  </w:r>
                  <w:proofErr w:type="gramStart"/>
                  <w:r w:rsidRPr="006A459C">
                    <w:rPr>
                      <w:rFonts w:eastAsia="宋体" w:cs="Times New Roman"/>
                      <w:sz w:val="18"/>
                      <w:szCs w:val="18"/>
                    </w:rPr>
                    <w:t>臧</w:t>
                  </w:r>
                  <w:proofErr w:type="gramEnd"/>
                  <w:r w:rsidRPr="006A459C">
                    <w:rPr>
                      <w:rFonts w:eastAsia="宋体" w:cs="Times New Roman"/>
                      <w:sz w:val="18"/>
                      <w:szCs w:val="18"/>
                    </w:rPr>
                    <w:t>剑锋</w:t>
                  </w:r>
                </w:p>
              </w:tc>
            </w:tr>
            <w:tr w:rsidR="006A459C" w14:paraId="18254B44" w14:textId="77777777" w:rsidTr="006A459C">
              <w:trPr>
                <w:trHeight w:val="687"/>
              </w:trPr>
              <w:tc>
                <w:tcPr>
                  <w:tcW w:w="927" w:type="dxa"/>
                  <w:vAlign w:val="center"/>
                </w:tcPr>
                <w:p w14:paraId="36A47332" w14:textId="78C0488D" w:rsidR="006A459C" w:rsidRPr="006A459C" w:rsidRDefault="006A459C" w:rsidP="006A459C">
                  <w:pPr>
                    <w:pStyle w:val="a3"/>
                    <w:widowControl w:val="0"/>
                    <w:adjustRightInd w:val="0"/>
                    <w:spacing w:line="240" w:lineRule="exact"/>
                    <w:jc w:val="center"/>
                    <w:outlineLvl w:val="1"/>
                    <w:rPr>
                      <w:rFonts w:eastAsia="宋体" w:cs="Times New Roman"/>
                      <w:color w:val="000000"/>
                      <w:sz w:val="18"/>
                      <w:szCs w:val="18"/>
                      <w:lang w:bidi="ar"/>
                    </w:rPr>
                  </w:pPr>
                  <w:r>
                    <w:rPr>
                      <w:rFonts w:eastAsia="宋体" w:cs="Times New Roman" w:hint="eastAsia"/>
                      <w:color w:val="000000"/>
                      <w:sz w:val="18"/>
                      <w:szCs w:val="18"/>
                      <w:lang w:bidi="ar"/>
                    </w:rPr>
                    <w:t>5</w:t>
                  </w:r>
                </w:p>
              </w:tc>
              <w:tc>
                <w:tcPr>
                  <w:tcW w:w="3888" w:type="dxa"/>
                  <w:vAlign w:val="center"/>
                </w:tcPr>
                <w:p w14:paraId="5DE424D9" w14:textId="69C52161"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Thermoelectric Performances of Free-Standing Polythiophene and Poly(3-Methylthiophene) Nanofilms/Chinese Physics Letters</w:t>
                  </w:r>
                  <w:r w:rsidRPr="006A459C">
                    <w:rPr>
                      <w:rFonts w:eastAsia="宋体" w:cs="Times New Roman"/>
                      <w:sz w:val="18"/>
                      <w:szCs w:val="18"/>
                    </w:rPr>
                    <w:t>（中国期刊）</w:t>
                  </w:r>
                  <w:r w:rsidRPr="006A459C">
                    <w:rPr>
                      <w:rFonts w:eastAsia="宋体" w:cs="Times New Roman"/>
                      <w:sz w:val="18"/>
                      <w:szCs w:val="18"/>
                    </w:rPr>
                    <w:t xml:space="preserve">/ Bao-Yang Lu, Cong-Cong Liu, Shan Lu, Jing-Kun Xu, Feng-Xing Jiang, Yu-Zhen Li, Zhuo Zhang </w:t>
                  </w:r>
                </w:p>
              </w:tc>
              <w:tc>
                <w:tcPr>
                  <w:tcW w:w="2133" w:type="dxa"/>
                  <w:vAlign w:val="center"/>
                </w:tcPr>
                <w:p w14:paraId="146670F3" w14:textId="4A9E707C"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2010</w:t>
                  </w:r>
                  <w:r w:rsidRPr="006A459C">
                    <w:rPr>
                      <w:rFonts w:eastAsia="宋体" w:cs="Times New Roman"/>
                      <w:sz w:val="18"/>
                      <w:szCs w:val="18"/>
                    </w:rPr>
                    <w:t>年</w:t>
                  </w:r>
                  <w:r w:rsidRPr="006A459C">
                    <w:rPr>
                      <w:rFonts w:eastAsia="宋体" w:cs="Times New Roman"/>
                      <w:sz w:val="18"/>
                      <w:szCs w:val="18"/>
                    </w:rPr>
                    <w:t>27</w:t>
                  </w:r>
                  <w:r w:rsidRPr="006A459C">
                    <w:rPr>
                      <w:rFonts w:eastAsia="宋体" w:cs="Times New Roman"/>
                      <w:sz w:val="18"/>
                      <w:szCs w:val="18"/>
                    </w:rPr>
                    <w:t>卷</w:t>
                  </w:r>
                  <w:r w:rsidRPr="006A459C">
                    <w:rPr>
                      <w:rFonts w:eastAsia="宋体" w:cs="Times New Roman"/>
                      <w:sz w:val="18"/>
                      <w:szCs w:val="18"/>
                    </w:rPr>
                    <w:t>212</w:t>
                  </w:r>
                  <w:r w:rsidRPr="006A459C">
                    <w:rPr>
                      <w:rFonts w:eastAsia="宋体" w:cs="Times New Roman"/>
                      <w:sz w:val="18"/>
                      <w:szCs w:val="18"/>
                    </w:rPr>
                    <w:t>页</w:t>
                  </w:r>
                </w:p>
              </w:tc>
              <w:tc>
                <w:tcPr>
                  <w:tcW w:w="1639" w:type="dxa"/>
                  <w:vAlign w:val="center"/>
                </w:tcPr>
                <w:p w14:paraId="3907E522" w14:textId="3B4E349E" w:rsidR="006A459C" w:rsidRPr="006A459C" w:rsidRDefault="006A459C" w:rsidP="006A459C">
                  <w:pPr>
                    <w:pStyle w:val="a3"/>
                    <w:widowControl w:val="0"/>
                    <w:adjustRightInd w:val="0"/>
                    <w:spacing w:line="240" w:lineRule="exact"/>
                    <w:jc w:val="center"/>
                    <w:outlineLvl w:val="1"/>
                    <w:rPr>
                      <w:rFonts w:eastAsia="宋体" w:cs="Times New Roman"/>
                      <w:sz w:val="18"/>
                      <w:szCs w:val="18"/>
                    </w:rPr>
                  </w:pPr>
                  <w:r w:rsidRPr="006A459C">
                    <w:rPr>
                      <w:rFonts w:eastAsia="宋体" w:cs="Times New Roman"/>
                      <w:sz w:val="18"/>
                      <w:szCs w:val="18"/>
                    </w:rPr>
                    <w:t>2010</w:t>
                  </w:r>
                  <w:r w:rsidRPr="006A459C">
                    <w:rPr>
                      <w:rFonts w:eastAsia="宋体" w:cs="Times New Roman"/>
                      <w:sz w:val="18"/>
                      <w:szCs w:val="18"/>
                    </w:rPr>
                    <w:t>年</w:t>
                  </w:r>
                  <w:r w:rsidRPr="006A459C">
                    <w:rPr>
                      <w:rFonts w:eastAsia="宋体" w:cs="Times New Roman"/>
                      <w:sz w:val="18"/>
                      <w:szCs w:val="18"/>
                    </w:rPr>
                    <w:t>5</w:t>
                  </w:r>
                  <w:r w:rsidRPr="006A459C">
                    <w:rPr>
                      <w:rFonts w:eastAsia="宋体" w:cs="Times New Roman"/>
                      <w:sz w:val="18"/>
                      <w:szCs w:val="18"/>
                    </w:rPr>
                    <w:t>月</w:t>
                  </w:r>
                  <w:r w:rsidRPr="006A459C">
                    <w:rPr>
                      <w:rFonts w:eastAsia="宋体" w:cs="Times New Roman"/>
                      <w:sz w:val="18"/>
                      <w:szCs w:val="18"/>
                    </w:rPr>
                    <w:t>1</w:t>
                  </w:r>
                  <w:r w:rsidRPr="006A459C">
                    <w:rPr>
                      <w:rFonts w:eastAsia="宋体" w:cs="Times New Roman"/>
                      <w:sz w:val="18"/>
                      <w:szCs w:val="18"/>
                    </w:rPr>
                    <w:t>日</w:t>
                  </w:r>
                </w:p>
              </w:tc>
              <w:tc>
                <w:tcPr>
                  <w:tcW w:w="1689" w:type="dxa"/>
                  <w:vAlign w:val="center"/>
                </w:tcPr>
                <w:p w14:paraId="7EEE0E6F" w14:textId="6B15EAD9" w:rsidR="006A459C" w:rsidRPr="006A459C" w:rsidRDefault="006A459C" w:rsidP="006A459C">
                  <w:pPr>
                    <w:adjustRightInd w:val="0"/>
                    <w:snapToGrid w:val="0"/>
                    <w:jc w:val="center"/>
                    <w:rPr>
                      <w:rFonts w:ascii="宋体" w:eastAsia="宋体" w:hAnsi="宋体" w:cs="Times New Roman"/>
                      <w:sz w:val="18"/>
                      <w:szCs w:val="18"/>
                    </w:rPr>
                  </w:pPr>
                  <w:r w:rsidRPr="006A459C">
                    <w:rPr>
                      <w:rFonts w:ascii="宋体" w:eastAsia="宋体" w:hAnsi="宋体" w:hint="eastAsia"/>
                      <w:sz w:val="18"/>
                      <w:szCs w:val="18"/>
                    </w:rPr>
                    <w:t>徐景坤</w:t>
                  </w:r>
                </w:p>
              </w:tc>
              <w:tc>
                <w:tcPr>
                  <w:tcW w:w="1610" w:type="dxa"/>
                  <w:vAlign w:val="center"/>
                </w:tcPr>
                <w:p w14:paraId="0DACA44D" w14:textId="125DCC43" w:rsidR="006A459C" w:rsidRPr="006A459C" w:rsidRDefault="006A459C" w:rsidP="006A459C">
                  <w:pPr>
                    <w:pStyle w:val="a3"/>
                    <w:widowControl w:val="0"/>
                    <w:adjustRightInd w:val="0"/>
                    <w:spacing w:line="240" w:lineRule="exact"/>
                    <w:jc w:val="center"/>
                    <w:outlineLvl w:val="1"/>
                    <w:rPr>
                      <w:rFonts w:ascii="宋体" w:eastAsia="宋体" w:hAnsi="宋体" w:cs="Times New Roman"/>
                      <w:sz w:val="18"/>
                      <w:szCs w:val="18"/>
                    </w:rPr>
                  </w:pPr>
                  <w:r w:rsidRPr="006A459C">
                    <w:rPr>
                      <w:rFonts w:ascii="宋体" w:eastAsia="宋体" w:hAnsi="宋体" w:hint="eastAsia"/>
                      <w:sz w:val="18"/>
                      <w:szCs w:val="18"/>
                    </w:rPr>
                    <w:t>卢宝阳</w:t>
                  </w:r>
                </w:p>
              </w:tc>
              <w:tc>
                <w:tcPr>
                  <w:tcW w:w="1731" w:type="dxa"/>
                  <w:vAlign w:val="center"/>
                </w:tcPr>
                <w:p w14:paraId="3327C7B5" w14:textId="35756DCB" w:rsidR="006A459C" w:rsidRPr="006A459C" w:rsidRDefault="006A459C" w:rsidP="006A459C">
                  <w:pPr>
                    <w:pStyle w:val="a3"/>
                    <w:widowControl w:val="0"/>
                    <w:adjustRightInd w:val="0"/>
                    <w:spacing w:line="240" w:lineRule="exact"/>
                    <w:jc w:val="center"/>
                    <w:outlineLvl w:val="1"/>
                    <w:rPr>
                      <w:rFonts w:ascii="宋体" w:eastAsia="宋体" w:hAnsi="宋体" w:cs="Times New Roman"/>
                      <w:sz w:val="18"/>
                      <w:szCs w:val="18"/>
                    </w:rPr>
                  </w:pPr>
                  <w:r w:rsidRPr="006A459C">
                    <w:rPr>
                      <w:rFonts w:ascii="宋体" w:eastAsia="宋体" w:hAnsi="宋体" w:hint="eastAsia"/>
                      <w:sz w:val="18"/>
                      <w:szCs w:val="18"/>
                    </w:rPr>
                    <w:t>刘聪</w:t>
                  </w:r>
                  <w:proofErr w:type="gramStart"/>
                  <w:r w:rsidRPr="006A459C">
                    <w:rPr>
                      <w:rFonts w:ascii="宋体" w:eastAsia="宋体" w:hAnsi="宋体" w:hint="eastAsia"/>
                      <w:sz w:val="18"/>
                      <w:szCs w:val="18"/>
                    </w:rPr>
                    <w:t>聪</w:t>
                  </w:r>
                  <w:proofErr w:type="gramEnd"/>
                  <w:r w:rsidRPr="006A459C">
                    <w:rPr>
                      <w:rFonts w:ascii="宋体" w:eastAsia="宋体" w:hAnsi="宋体" w:hint="eastAsia"/>
                      <w:sz w:val="18"/>
                      <w:szCs w:val="18"/>
                    </w:rPr>
                    <w:t>，卢山，徐景坤，蒋丰兴，李玉真，张卓</w:t>
                  </w:r>
                </w:p>
              </w:tc>
            </w:tr>
          </w:tbl>
          <w:p w14:paraId="141485DF" w14:textId="6F2D239E" w:rsidR="001C39B9" w:rsidRDefault="001C39B9" w:rsidP="00537632">
            <w:pPr>
              <w:pStyle w:val="a3"/>
              <w:widowControl w:val="0"/>
              <w:adjustRightInd w:val="0"/>
              <w:spacing w:line="240" w:lineRule="exact"/>
              <w:jc w:val="center"/>
              <w:outlineLvl w:val="1"/>
              <w:rPr>
                <w:rFonts w:ascii="黑体" w:eastAsia="黑体" w:hAnsi="黑体" w:cs="黑体"/>
                <w:color w:val="000000"/>
                <w:sz w:val="22"/>
                <w:lang w:bidi="ar"/>
              </w:rPr>
            </w:pPr>
          </w:p>
        </w:tc>
      </w:tr>
    </w:tbl>
    <w:p w14:paraId="62711C13" w14:textId="77777777" w:rsidR="0089720A" w:rsidRPr="001C39B9" w:rsidRDefault="0089720A" w:rsidP="00D14190"/>
    <w:sectPr w:rsidR="0089720A" w:rsidRPr="001C39B9" w:rsidSect="001C39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5749" w14:textId="77777777" w:rsidR="00F47AD7" w:rsidRDefault="00F47AD7" w:rsidP="0026455A">
      <w:pPr>
        <w:spacing w:line="240" w:lineRule="auto"/>
      </w:pPr>
      <w:r>
        <w:separator/>
      </w:r>
    </w:p>
  </w:endnote>
  <w:endnote w:type="continuationSeparator" w:id="0">
    <w:p w14:paraId="688F9BC2" w14:textId="77777777" w:rsidR="00F47AD7" w:rsidRDefault="00F47AD7" w:rsidP="0026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CFDD" w14:textId="77777777" w:rsidR="00F47AD7" w:rsidRDefault="00F47AD7" w:rsidP="0026455A">
      <w:pPr>
        <w:spacing w:line="240" w:lineRule="auto"/>
      </w:pPr>
      <w:r>
        <w:separator/>
      </w:r>
    </w:p>
  </w:footnote>
  <w:footnote w:type="continuationSeparator" w:id="0">
    <w:p w14:paraId="36EFB9B6" w14:textId="77777777" w:rsidR="00F47AD7" w:rsidRDefault="00F47AD7" w:rsidP="00264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B9"/>
    <w:rsid w:val="00036971"/>
    <w:rsid w:val="000D091B"/>
    <w:rsid w:val="00185E38"/>
    <w:rsid w:val="001C39B9"/>
    <w:rsid w:val="0026455A"/>
    <w:rsid w:val="002A6B25"/>
    <w:rsid w:val="004D284C"/>
    <w:rsid w:val="004F3D5E"/>
    <w:rsid w:val="00697EC3"/>
    <w:rsid w:val="006A459C"/>
    <w:rsid w:val="0089720A"/>
    <w:rsid w:val="008B53EA"/>
    <w:rsid w:val="009651CD"/>
    <w:rsid w:val="009974C7"/>
    <w:rsid w:val="009A3C54"/>
    <w:rsid w:val="00A005C6"/>
    <w:rsid w:val="00A33039"/>
    <w:rsid w:val="00BF4D54"/>
    <w:rsid w:val="00D14190"/>
    <w:rsid w:val="00E66459"/>
    <w:rsid w:val="00E70165"/>
    <w:rsid w:val="00EA672F"/>
    <w:rsid w:val="00EF376F"/>
    <w:rsid w:val="00F01880"/>
    <w:rsid w:val="00F47AD7"/>
    <w:rsid w:val="00FB799B"/>
    <w:rsid w:val="00FE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EDA5"/>
  <w15:chartTrackingRefBased/>
  <w15:docId w15:val="{A044A89E-8802-4783-BA8D-150810E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1C39B9"/>
    <w:rPr>
      <w:sz w:val="24"/>
    </w:rPr>
  </w:style>
  <w:style w:type="table" w:styleId="a4">
    <w:name w:val="Table Grid"/>
    <w:basedOn w:val="a1"/>
    <w:uiPriority w:val="59"/>
    <w:qFormat/>
    <w:rsid w:val="001C39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26455A"/>
    <w:rPr>
      <w:rFonts w:ascii="Times New Roman" w:eastAsia="仿宋_GB2312" w:hAnsi="Times New Roman"/>
      <w:sz w:val="18"/>
      <w:szCs w:val="18"/>
    </w:rPr>
  </w:style>
  <w:style w:type="paragraph" w:styleId="a7">
    <w:name w:val="footer"/>
    <w:basedOn w:val="a"/>
    <w:link w:val="a8"/>
    <w:uiPriority w:val="99"/>
    <w:unhideWhenUsed/>
    <w:rsid w:val="0026455A"/>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26455A"/>
    <w:rPr>
      <w:rFonts w:ascii="Times New Roman" w:eastAsia="仿宋_GB2312" w:hAnsi="Times New Roman"/>
      <w:sz w:val="18"/>
      <w:szCs w:val="18"/>
    </w:rPr>
  </w:style>
  <w:style w:type="paragraph" w:styleId="a9">
    <w:name w:val="Document Map"/>
    <w:basedOn w:val="a"/>
    <w:link w:val="aa"/>
    <w:qFormat/>
    <w:rsid w:val="006A459C"/>
    <w:pPr>
      <w:widowControl w:val="0"/>
      <w:shd w:val="clear" w:color="auto" w:fill="000080"/>
      <w:spacing w:line="240" w:lineRule="auto"/>
      <w:jc w:val="both"/>
    </w:pPr>
    <w:rPr>
      <w:rFonts w:eastAsia="宋体" w:cs="Times New Roman"/>
      <w:sz w:val="21"/>
      <w:szCs w:val="24"/>
    </w:rPr>
  </w:style>
  <w:style w:type="character" w:customStyle="1" w:styleId="aa">
    <w:name w:val="文档结构图 字符"/>
    <w:basedOn w:val="a0"/>
    <w:link w:val="a9"/>
    <w:qFormat/>
    <w:rsid w:val="006A459C"/>
    <w:rPr>
      <w:rFonts w:ascii="Times New Roman" w:eastAsia="宋体" w:hAnsi="Times New Roman" w:cs="Times New Roman"/>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4330AD44B2B34048AEFD8FAF86BFB22E" ma:contentTypeVersion="16" ma:contentTypeDescription="新建文档。" ma:contentTypeScope="" ma:versionID="ff768de7eb5e233b38a318814c99e5f9">
  <xsd:schema xmlns:xsd="http://www.w3.org/2001/XMLSchema" xmlns:xs="http://www.w3.org/2001/XMLSchema" xmlns:p="http://schemas.microsoft.com/office/2006/metadata/properties" xmlns:ns3="88ffa040-3be8-425e-8e61-fe16852b6a1b" xmlns:ns4="f253d18f-2c88-43fb-bae1-d04b6dde7705" targetNamespace="http://schemas.microsoft.com/office/2006/metadata/properties" ma:root="true" ma:fieldsID="0d742a47a9c4897e29aa13bdeca853ad" ns3:_="" ns4:_="">
    <xsd:import namespace="88ffa040-3be8-425e-8e61-fe16852b6a1b"/>
    <xsd:import namespace="f253d18f-2c88-43fb-bae1-d04b6dde77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a040-3be8-425e-8e61-fe16852b6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3d18f-2c88-43fb-bae1-d04b6dde7705"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498DC-1A78-4468-867F-5170CF946B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46877-E987-4079-8892-F8B0E77CC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a040-3be8-425e-8e61-fe16852b6a1b"/>
    <ds:schemaRef ds:uri="f253d18f-2c88-43fb-bae1-d04b6dde7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27C67-08A1-487C-81C4-B06CC64E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臧剑锋</cp:lastModifiedBy>
  <cp:revision>3</cp:revision>
  <dcterms:created xsi:type="dcterms:W3CDTF">2023-11-05T01:45:00Z</dcterms:created>
  <dcterms:modified xsi:type="dcterms:W3CDTF">2023-11-05T01:55:00Z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0x0101004330AD44B2B34048AEFD8FAF86BFB22E</vt:lpwstr>
  </property>
</Properties>
</file>