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5C" w:rsidRDefault="0066295C">
      <w:pPr>
        <w:spacing w:line="440" w:lineRule="exact"/>
        <w:ind w:left="113"/>
        <w:jc w:val="center"/>
        <w:rPr>
          <w:rFonts w:ascii="黑体" w:eastAsia="黑体" w:hAnsi="黑体" w:cs="黑体"/>
          <w:sz w:val="32"/>
        </w:rPr>
      </w:pPr>
    </w:p>
    <w:p w:rsidR="0066295C" w:rsidRDefault="008159DF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南昌市社会科学“十四五”（2021年）规划项目</w:t>
      </w:r>
    </w:p>
    <w:p w:rsidR="0066295C" w:rsidRDefault="008159DF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课题指南</w:t>
      </w:r>
    </w:p>
    <w:p w:rsidR="0066295C" w:rsidRDefault="0066295C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习近平新时代中国特色社会主义思想原创性贡献研究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习近平总书记关于意识形态工作的重要论述研究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习近平总书记关于加强党的建设重要论述研究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习近平总书记关于全面深化改革的重要论述研究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习近平总书记关于全面推进依法治国的重要论述研究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生态文明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建设的重要论述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经济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建设的重要论述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总书记关于文化建设的重要论述研究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总书记关于社会建设的重要论述研究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习近平总书记关于统筹抓好疫情防控和经济社会发展重要论述研究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</w:t>
      </w:r>
      <w:r w:rsidR="000B0B10"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数字经济与实体经济深度融合研究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南昌加快建设国家综合交通枢纽城市，提升城市交通首位度研究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</w:t>
      </w:r>
      <w:r w:rsidR="000B0B10">
        <w:rPr>
          <w:rFonts w:ascii="仿宋_GB2312" w:eastAsia="仿宋_GB2312" w:hAnsi="Courier New" w:cs="Courier New" w:hint="eastAsia"/>
          <w:b/>
          <w:bCs/>
          <w:sz w:val="28"/>
          <w:szCs w:val="28"/>
        </w:rPr>
        <w:t>创建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“绿水青山就是金山银山”实践创新基地研究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南昌实施创新平台升级行动研究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积极推进鄱阳湖国家自主创新示范区核心区建设研究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做实做大做强南昌VR产业研究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完善创新南昌人才政策研究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大力实施南昌产业基础再造和产业链提升工程研究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推动南昌产业发展向智能化、数字化转型研究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积极培育南昌共享制造新模式新业态研究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加强南昌企业“小升规”升级培育研究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积极推动南昌区块链产业发展研究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基于5G商用背景下的南昌数字经济发展研究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</w:p>
    <w:p w:rsidR="000B0B10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南昌市打造区域性消费中心研究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加快南昌现代服务业发展研究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培育做大南昌会展产业研究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加快推进南昌总部经济发展研究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培育南昌新兴业态，打造特色产业新经济园区研究</w:t>
      </w:r>
    </w:p>
    <w:p w:rsidR="0066295C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完善南昌金融服务体系研究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加快推进南昌高效设施农业研究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大力推广“龙头企业+合作社（家庭农场）+农户”的组织体系和运行模式研究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积极发展南昌特色农业，</w:t>
      </w:r>
      <w:r w:rsidR="000B0B10">
        <w:rPr>
          <w:rFonts w:ascii="仿宋_GB2312" w:eastAsia="仿宋_GB2312" w:hAnsi="Courier New" w:cs="Courier New" w:hint="eastAsia"/>
          <w:b/>
          <w:bCs/>
          <w:sz w:val="28"/>
          <w:szCs w:val="28"/>
        </w:rPr>
        <w:t>打造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和培育特色品牌研究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强化南昌农产品质量安全监管研究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</w:t>
      </w:r>
      <w:r w:rsidR="000B0B10">
        <w:rPr>
          <w:rFonts w:ascii="仿宋_GB2312" w:eastAsia="仿宋_GB2312" w:hAnsi="Courier New" w:cs="Courier New" w:hint="eastAsia"/>
          <w:b/>
          <w:bCs/>
          <w:sz w:val="28"/>
          <w:szCs w:val="28"/>
        </w:rPr>
        <w:t>全面推进乡村振兴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推动南昌文旅深度融合研究</w:t>
      </w:r>
    </w:p>
    <w:p w:rsidR="0066295C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打造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南昌文化名片研究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实施传承红色基因工程研究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抓好南昌红色文化教育培训产业发展研究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ab/>
      </w:r>
    </w:p>
    <w:p w:rsidR="0066295C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推动南昌文化“走出去”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加强南昌公共文化服务体系建设研究</w:t>
      </w:r>
    </w:p>
    <w:p w:rsidR="000B0B10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推进南昌数字文化建设工程研究</w:t>
      </w:r>
    </w:p>
    <w:p w:rsidR="000B0B10" w:rsidRPr="000B0B10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加快南昌义务教育优质均衡发展研究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推动南昌市民办教育可持续发展研究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深化发展南昌职业教育研究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“一带一路”背景下南昌企业走出去现状问题及对策研究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推动南昌大都市圈建设研究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南昌加强与长江中游城市群省会城市合作研究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优化提升南昌综合保税区功能研究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加快南昌现代空港新城规划建设研究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深入推进南昌跨境电子商务综合试验区建设研究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加快南昌与沿海地区建立产业协作利益分享、异地流转项目利益共享机制研究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打造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大南昌智慧都市圈的发展策略研究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引导南昌市内优质教育、医疗资源在都市圈内有序流动研究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加强南昌与赣江新区协作研究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构建南昌跨区域产业生态圈研究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壮大南昌跨区域现代服务业市场研究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深化南昌“放管服”改革研究</w:t>
      </w:r>
    </w:p>
    <w:p w:rsidR="000B0B10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加快南昌数字化政府建设研究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实施链长制，推动南昌产业发展研究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切实降低南昌企业生产经营和制度性交易成本研究</w:t>
      </w:r>
    </w:p>
    <w:p w:rsidR="0066295C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南昌努力营造亲商、安商、扶商的良好氛围研究</w:t>
      </w:r>
    </w:p>
    <w:p w:rsidR="000B0B10" w:rsidRDefault="000B0B1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健全南昌企业诉求制度化解决机制研究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大力推进南昌信用体系建设研究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全面实施南昌地方政府权责清单制度研究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南昌深化投融资体制改革研究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建立健全南昌生态治理长效机制研究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推进南昌河湖水环境治理研究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南昌市节能增效行动研究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加强南昌农村人居环境整治，建设秀美乡村研究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大力推进南昌专业市场提升改造研究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推动南昌老城区功能品质提升研究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完善南昌现代化综合交通体系研究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推进南昌海绵城市建设研究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大力实施南昌老旧小区改造研究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建立南昌智慧城市管理架构研究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加快推进南昌“1+5+X”社区邻里中心建设研究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优化南昌教育网点布局研究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推进南昌“健康城市”细胞工程建设研究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南昌普惠养老建设的现状与</w:t>
      </w:r>
      <w:r w:rsidR="00A818F4">
        <w:rPr>
          <w:rFonts w:ascii="仿宋_GB2312" w:eastAsia="仿宋_GB2312" w:hAnsi="Courier New" w:cs="Courier New" w:hint="eastAsia"/>
          <w:b/>
          <w:bCs/>
          <w:sz w:val="28"/>
          <w:szCs w:val="28"/>
        </w:rPr>
        <w:t>问题及对策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推动南昌养老与医疗、体育、旅游融合发展研究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南昌共建共治共享的社会治理格局研究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</w:t>
      </w:r>
      <w:r w:rsidR="009014E9"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市域治理现代化的</w:t>
      </w:r>
      <w:r w:rsidR="009014E9">
        <w:rPr>
          <w:rFonts w:ascii="仿宋_GB2312" w:eastAsia="仿宋_GB2312" w:hAnsi="Courier New" w:cs="Courier New" w:hint="eastAsia"/>
          <w:b/>
          <w:bCs/>
          <w:sz w:val="28"/>
          <w:szCs w:val="28"/>
        </w:rPr>
        <w:t>路径</w:t>
      </w:r>
    </w:p>
    <w:p w:rsidR="009014E9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南昌构建社会治安防控体系示范城市研究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南昌青年就业启航计划和职业技能提升行动研究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健全完善南昌地方立法研究</w:t>
      </w:r>
    </w:p>
    <w:p w:rsidR="009014E9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扎实推进文明创建常态化、制度化建设研究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深入推进南昌“三风”建设研究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南昌市新时代文明实践和志愿服务工作探索研究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深入开展群众性精神文明创建活动研究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充分发挥人民政协作为协商民主重要渠道作用研究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南昌大学生思想状况调查研究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加强和改进产业工人思想政治工作研究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南昌产业工人队伍</w:t>
      </w:r>
      <w:r w:rsidR="00336E0F">
        <w:rPr>
          <w:rFonts w:ascii="仿宋_GB2312" w:eastAsia="仿宋_GB2312" w:hAnsi="Courier New" w:cs="Courier New" w:hint="eastAsia"/>
          <w:b/>
          <w:bCs/>
          <w:sz w:val="28"/>
          <w:szCs w:val="28"/>
        </w:rPr>
        <w:t>建设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南昌妇女、儿童权益保障研究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未成年人思想道德建设研究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完善市委市政府重大决策监督落实制度研究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完善领导班子与领导干部考核评价体系研究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构建有效管用的选人用人机制研究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加强南昌干部教育培训研究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加强南昌基层党建研究</w:t>
      </w:r>
    </w:p>
    <w:p w:rsidR="0066295C" w:rsidRDefault="0066295C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66295C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进一步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落实全面从严治党主体责任和监督责任研究</w:t>
      </w:r>
    </w:p>
    <w:p w:rsidR="0066295C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构建新时期南昌预防腐败体系</w:t>
      </w:r>
      <w:r w:rsidR="008159DF"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8159DF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坚决纠治“怕慢假庸散”作风</w:t>
      </w:r>
      <w:r w:rsidR="009014E9">
        <w:rPr>
          <w:rFonts w:ascii="仿宋_GB2312" w:eastAsia="仿宋_GB2312" w:hAnsi="Courier New" w:cs="Courier New" w:hint="eastAsia"/>
          <w:b/>
          <w:bCs/>
          <w:sz w:val="28"/>
          <w:szCs w:val="28"/>
        </w:rPr>
        <w:t>顽疾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66295C" w:rsidRDefault="009014E9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着力营造南昌风清云正的政治生态研究</w:t>
      </w:r>
    </w:p>
    <w:sectPr w:rsidR="0066295C" w:rsidSect="00977E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4D9" w:rsidRDefault="003C34D9" w:rsidP="000B0B10">
      <w:r>
        <w:separator/>
      </w:r>
    </w:p>
  </w:endnote>
  <w:endnote w:type="continuationSeparator" w:id="0">
    <w:p w:rsidR="003C34D9" w:rsidRDefault="003C34D9" w:rsidP="000B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4D9" w:rsidRDefault="003C34D9" w:rsidP="000B0B10">
      <w:r>
        <w:separator/>
      </w:r>
    </w:p>
  </w:footnote>
  <w:footnote w:type="continuationSeparator" w:id="0">
    <w:p w:rsidR="003C34D9" w:rsidRDefault="003C34D9" w:rsidP="000B0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95C"/>
    <w:rsid w:val="000B0B10"/>
    <w:rsid w:val="002E181D"/>
    <w:rsid w:val="00336E0F"/>
    <w:rsid w:val="003C34D9"/>
    <w:rsid w:val="006030EC"/>
    <w:rsid w:val="0066295C"/>
    <w:rsid w:val="008159DF"/>
    <w:rsid w:val="009014E9"/>
    <w:rsid w:val="00977E07"/>
    <w:rsid w:val="00A818F4"/>
    <w:rsid w:val="335119D1"/>
    <w:rsid w:val="42604D95"/>
    <w:rsid w:val="50FE7938"/>
    <w:rsid w:val="519D434E"/>
    <w:rsid w:val="624710CC"/>
    <w:rsid w:val="6D8560A4"/>
    <w:rsid w:val="7D6A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E07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77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77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977E07"/>
    <w:rPr>
      <w:b/>
    </w:rPr>
  </w:style>
  <w:style w:type="character" w:customStyle="1" w:styleId="Char0">
    <w:name w:val="页眉 Char"/>
    <w:basedOn w:val="a0"/>
    <w:link w:val="a4"/>
    <w:qFormat/>
    <w:rsid w:val="00977E07"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77E07"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BED26B-4FAD-4E04-9719-52B36C36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289</Words>
  <Characters>1652</Characters>
  <Application>Microsoft Office Word</Application>
  <DocSecurity>0</DocSecurity>
  <Lines>13</Lines>
  <Paragraphs>3</Paragraphs>
  <ScaleCrop>false</ScaleCrop>
  <Company>微软中国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大文娱</dc:creator>
  <cp:lastModifiedBy>PC</cp:lastModifiedBy>
  <cp:revision>37</cp:revision>
  <dcterms:created xsi:type="dcterms:W3CDTF">2020-07-17T01:39:00Z</dcterms:created>
  <dcterms:modified xsi:type="dcterms:W3CDTF">2021-09-07T02:22:00Z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