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92" w:rsidRPr="00572C92" w:rsidRDefault="00572C92" w:rsidP="00572C92">
      <w:pPr>
        <w:widowControl/>
        <w:shd w:val="clear" w:color="auto" w:fill="FFFFFF"/>
        <w:spacing w:line="675" w:lineRule="atLeast"/>
        <w:jc w:val="center"/>
        <w:outlineLvl w:val="3"/>
        <w:rPr>
          <w:rFonts w:ascii="Arial" w:eastAsia="宋体" w:hAnsi="Arial" w:cs="Arial"/>
          <w:b/>
          <w:bCs/>
          <w:color w:val="000000" w:themeColor="text1"/>
          <w:kern w:val="0"/>
          <w:sz w:val="32"/>
          <w:szCs w:val="32"/>
        </w:rPr>
      </w:pPr>
      <w:r w:rsidRPr="00572C92">
        <w:rPr>
          <w:rFonts w:ascii="Arial" w:eastAsia="宋体" w:hAnsi="Arial" w:cs="Arial"/>
          <w:b/>
          <w:bCs/>
          <w:color w:val="000000" w:themeColor="text1"/>
          <w:kern w:val="0"/>
          <w:sz w:val="32"/>
          <w:szCs w:val="32"/>
        </w:rPr>
        <w:t>关于做好</w:t>
      </w:r>
      <w:r w:rsidRPr="00572C92">
        <w:rPr>
          <w:rFonts w:ascii="Arial" w:eastAsia="宋体" w:hAnsi="Arial" w:cs="Arial"/>
          <w:b/>
          <w:bCs/>
          <w:color w:val="000000" w:themeColor="text1"/>
          <w:kern w:val="0"/>
          <w:sz w:val="32"/>
          <w:szCs w:val="32"/>
        </w:rPr>
        <w:t>2021</w:t>
      </w:r>
      <w:r w:rsidRPr="00572C92">
        <w:rPr>
          <w:rFonts w:ascii="Arial" w:eastAsia="宋体" w:hAnsi="Arial" w:cs="Arial"/>
          <w:b/>
          <w:bCs/>
          <w:color w:val="000000" w:themeColor="text1"/>
          <w:kern w:val="0"/>
          <w:sz w:val="32"/>
          <w:szCs w:val="32"/>
        </w:rPr>
        <w:t>年度省体育局体育科研课题申报工作的通知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各设区市体育局（教育体育局），有关高等院校，省体育局机关各处室、直属各单位，省体育科学学会：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现将我局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2021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年度体育科研课题申报工作的有关事项通知如下：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 </w:t>
      </w:r>
      <w:bookmarkStart w:id="0" w:name="_GoBack"/>
      <w:bookmarkEnd w:id="0"/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  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一、申报条件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（一）申报者应是具有中级专业技术职务或硕士学位，否则，须有两名同专业副高以上专业技术职务者推荐。申报者应当具备一定的科研能力，并实际主持和从事该申请项目的研究工作。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（二）申报单位应具备完成课题任务的研究实力和基本工作条件，申报单位（包括合作单位）必须具有法人资格。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（三）每个申报者以课题第一申请人身份只能申报一个课题。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（四）作为课题主持人承担我局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2020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年及之前课题尚未结题的，不得作为主持人申报我局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2021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年课题。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（五）对赣州、吉安、抚州三地的申报者，可适当放宽申报条件。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二、申报课题范围及研究期限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（一）我局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2021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年度体育科研课题范围见《江西省体育局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2021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年度科学研究课题指南》（见附件）。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（二）课题指南标示的是课题研究方向，申报者可根据该方向自行确定课题题目。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（三）学校课堂体育教学研究课题应归属教育部门管理，我局不接受该类课题申报。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（四）我局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2021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年度课题的研究期限原则上不超过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2022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年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12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月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31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日。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三、申报程序及要求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（一）申报者必须通过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“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江西省体育运营管理服务信息化平台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”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进行实名注册，并按照系统要求的格式上传电子版《</w:t>
      </w:r>
      <w:hyperlink r:id="rId5" w:history="1">
        <w:r w:rsidRPr="00572C92">
          <w:rPr>
            <w:rFonts w:ascii="simsun" w:eastAsia="宋体" w:hAnsi="simsun" w:cs="宋体"/>
            <w:color w:val="000000" w:themeColor="text1"/>
            <w:kern w:val="0"/>
            <w:szCs w:val="21"/>
          </w:rPr>
          <w:t>江西省体育局体育科研课题申报书</w:t>
        </w:r>
      </w:hyperlink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》，详细操作流程可参见</w:t>
      </w:r>
      <w:hyperlink r:id="rId6" w:history="1">
        <w:r w:rsidRPr="00572C92">
          <w:rPr>
            <w:rFonts w:ascii="simsun" w:eastAsia="宋体" w:hAnsi="simsun" w:cs="宋体" w:hint="eastAsia"/>
            <w:noProof/>
            <w:color w:val="000000" w:themeColor="text1"/>
            <w:kern w:val="0"/>
            <w:szCs w:val="21"/>
          </w:rPr>
          <w:drawing>
            <wp:inline distT="0" distB="0" distL="0" distR="0" wp14:anchorId="2F912301" wp14:editId="6DF8BCD2">
              <wp:extent cx="152400" cy="152400"/>
              <wp:effectExtent l="0" t="0" r="0" b="0"/>
              <wp:docPr id="2" name="图片 2" descr="http://tyj.jiangxi.gov.cn/module/jslib/icons/word.png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tyj.jiangxi.gov.cn/module/jslib/icons/word.png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72C92">
          <w:rPr>
            <w:rFonts w:ascii="simsun" w:eastAsia="宋体" w:hAnsi="simsun" w:cs="宋体"/>
            <w:color w:val="000000" w:themeColor="text1"/>
            <w:kern w:val="0"/>
            <w:szCs w:val="21"/>
          </w:rPr>
          <w:t>江西省体育局课题申报操作指导手册</w:t>
        </w:r>
        <w:r w:rsidRPr="00572C92">
          <w:rPr>
            <w:rFonts w:ascii="simsun" w:eastAsia="宋体" w:hAnsi="simsun" w:cs="宋体"/>
            <w:color w:val="000000" w:themeColor="text1"/>
            <w:kern w:val="0"/>
            <w:szCs w:val="21"/>
          </w:rPr>
          <w:t>.docx</w:t>
        </w:r>
      </w:hyperlink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(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电子版附件请自行下载学习），后期课题完成进度也将在信息化平台进行反馈。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·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江西省体育运营管理服务信息化平台链接：</w:t>
      </w:r>
      <w:hyperlink r:id="rId8" w:anchor="/login" w:history="1">
        <w:r w:rsidRPr="00572C92">
          <w:rPr>
            <w:rFonts w:ascii="simsun" w:eastAsia="宋体" w:hAnsi="simsun" w:cs="宋体"/>
            <w:color w:val="000000" w:themeColor="text1"/>
            <w:kern w:val="0"/>
            <w:szCs w:val="21"/>
          </w:rPr>
          <w:t>http://59.63.125.86/sports-operation/index.html#/login</w:t>
        </w:r>
      </w:hyperlink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·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系统技术支持人员：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熊长胜：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18209618274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；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 xml:space="preserve"> 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毛乾胜：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15107145313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lastRenderedPageBreak/>
        <w:t>（二）申报者必须认真填写《</w:t>
      </w:r>
      <w:hyperlink r:id="rId9" w:history="1">
        <w:r w:rsidRPr="00572C92">
          <w:rPr>
            <w:rFonts w:ascii="simsun" w:eastAsia="宋体" w:hAnsi="simsun" w:cs="宋体"/>
            <w:color w:val="000000" w:themeColor="text1"/>
            <w:kern w:val="0"/>
            <w:szCs w:val="21"/>
          </w:rPr>
          <w:t>江西省体育局体育科研课题申报书</w:t>
        </w:r>
      </w:hyperlink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》</w:t>
      </w:r>
      <w:r w:rsidRPr="00572C92">
        <w:rPr>
          <w:rFonts w:ascii="simsun" w:eastAsia="宋体" w:hAnsi="simsun" w:cs="宋体"/>
          <w:b/>
          <w:bCs/>
          <w:color w:val="000000" w:themeColor="text1"/>
          <w:kern w:val="0"/>
          <w:szCs w:val="21"/>
        </w:rPr>
        <w:t>一式三份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，经所在单位签署推荐意见，并加盖单位公章后送我局宣传教育法规处。无论课题批准与否，申报书不再退回。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（三）对于申报课题，我局将本着公平、择优的原则组织有关专家进行评审，对经评审并批准立项的课题，将给予资助，课题需签订《江西省体育局体育科研课题计划任务合同书》（一式三份）。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（四）我局将严格对课题的申报、评审、立项、实施进行管理；课题结题时需呈交《江西省体育局体育科研局管课题结题申请书》（一式三份）。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（五）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2021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年度研究课题申报工作截止日期为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2021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年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6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月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30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日，逾期不予受理。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以下文件资料在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“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江西省体育运营管理服务信息化平台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”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下载：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一、《</w:t>
      </w:r>
      <w:hyperlink r:id="rId10" w:history="1">
        <w:r w:rsidRPr="00572C92">
          <w:rPr>
            <w:rFonts w:ascii="simsun" w:eastAsia="宋体" w:hAnsi="simsun" w:cs="宋体"/>
            <w:color w:val="000000" w:themeColor="text1"/>
            <w:kern w:val="0"/>
            <w:szCs w:val="21"/>
          </w:rPr>
          <w:t>江西省体育局体育科研课题申报书</w:t>
        </w:r>
      </w:hyperlink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》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二、《江西省体育局体育科研课题计划任务合同书》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三、《江西省体育局体育科研课题结题申请书》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联系地址：南昌市福州路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28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号省体育局宣传教育法规处，邮编：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330006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，联系人：甘勤，电话：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0791-86294647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。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righ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2021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年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4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月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1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日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附件：《江西省体育局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2021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年度科学研究课题指南》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附件：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center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b/>
          <w:bCs/>
          <w:color w:val="000000" w:themeColor="text1"/>
          <w:kern w:val="0"/>
          <w:szCs w:val="21"/>
        </w:rPr>
        <w:t>江西省体育局</w:t>
      </w:r>
      <w:r w:rsidRPr="00572C92">
        <w:rPr>
          <w:rFonts w:ascii="simsun" w:eastAsia="宋体" w:hAnsi="simsun" w:cs="宋体"/>
          <w:b/>
          <w:bCs/>
          <w:color w:val="000000" w:themeColor="text1"/>
          <w:kern w:val="0"/>
          <w:szCs w:val="21"/>
        </w:rPr>
        <w:t>2021</w:t>
      </w:r>
      <w:r w:rsidRPr="00572C92">
        <w:rPr>
          <w:rFonts w:ascii="simsun" w:eastAsia="宋体" w:hAnsi="simsun" w:cs="宋体"/>
          <w:b/>
          <w:bCs/>
          <w:color w:val="000000" w:themeColor="text1"/>
          <w:kern w:val="0"/>
          <w:szCs w:val="21"/>
        </w:rPr>
        <w:t>年度科学研究课题指南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一、综合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（一）江西体育改革发展战略研究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（二）江西体育融合发展研究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二、竞技体育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（一）全省体育运动项目布局研究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（二）江西青少年体育项目优势研究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（三）少儿体育训练模式研究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（四）各运动项目科学训练方法研究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lastRenderedPageBreak/>
        <w:t>（五）各运动项目科学选材指标研究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（六）有关运动项目科学降体重研究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（七）运动员参赛心理训练、调节和干预研究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（八）运动员运动创伤防治研究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（九）运动员膳食营养研究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（十）教练员复合型团队培养研究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（十一）运动员后备人才培养研究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（十二）教练员继续教育研究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（十三）运动员跨界跨项选材研究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（十四）运动员媒体关系研究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（十五）运动员意识形态工作研究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三、群众体育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（一）全民健身经费投入机制研究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（二）全省体育社团组织结构和发展及单项协会改革研究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（三）社会体育指导员培养及作用研究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（四）科学健身研究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（五）老年人体育研究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（六）青少年体育研究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（七）学校体育研究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（八）社区体育研究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（九）农村体育研究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（十）群众喜爱健身项目分析研究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（十一）运动干预促进全民健康研究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（十二）健身人群运动伤害防治研究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四、体育文化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（一）苏区体育研究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（二）江西体育发展史研究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（三）体育文物研究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（四）体育文化研究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（五）体育非物质性文化遗产研究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五、体育产业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lastRenderedPageBreak/>
        <w:t>（一）江西省体育产业发展研究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（二）体育赛事市场运营研究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（三）社会资本进入体育公共服务领域研究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（四）体育消费增长方式研究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（五）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“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体育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+”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助推经济发展研究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（六）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VR</w:t>
      </w: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技术在体育领域的应用研究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（七）体育信息技术系统开发与设计研究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（八）体育行业特有工种职业技能鉴定工作开展研究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（九）体育市场经营信用体系搭建研究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六、体育设施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（一）全省体育设施布局研究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（二）社区体育设施建设研究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（三）农村体育设施建设研究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（四）体育场馆利用研究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七、体育法治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（一）高危险性体育项目经营现状研究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（二）体育立法需求研究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（三）《中华人民共和国民法典》实施对体育影响分析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（四）体育行政执法现状调研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（五）运动员法治意识培养研究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八、体育健康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（一）体医融合研究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color w:val="000000" w:themeColor="text1"/>
          <w:kern w:val="0"/>
          <w:szCs w:val="21"/>
        </w:rPr>
        <w:t>（二）体育康养研究</w:t>
      </w:r>
    </w:p>
    <w:p w:rsidR="00572C92" w:rsidRPr="00572C92" w:rsidRDefault="00572C92" w:rsidP="00572C92">
      <w:pPr>
        <w:widowControl/>
        <w:shd w:val="clear" w:color="auto" w:fill="FFFFFF"/>
        <w:spacing w:line="450" w:lineRule="atLeast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</w:p>
    <w:p w:rsidR="00572C92" w:rsidRPr="00572C92" w:rsidRDefault="00572C92" w:rsidP="00572C92">
      <w:pPr>
        <w:widowControl/>
        <w:shd w:val="clear" w:color="auto" w:fill="FFFFFF"/>
        <w:spacing w:line="450" w:lineRule="atLeast"/>
        <w:ind w:firstLine="480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572C92">
        <w:rPr>
          <w:rFonts w:ascii="simsun" w:eastAsia="宋体" w:hAnsi="simsun" w:cs="宋体"/>
          <w:b/>
          <w:bCs/>
          <w:color w:val="000000" w:themeColor="text1"/>
          <w:kern w:val="0"/>
          <w:szCs w:val="21"/>
        </w:rPr>
        <w:t>附件：</w:t>
      </w:r>
      <w:hyperlink r:id="rId11" w:history="1">
        <w:r w:rsidRPr="00572C92">
          <w:rPr>
            <w:rFonts w:ascii="simsun" w:eastAsia="宋体" w:hAnsi="simsun" w:cs="宋体" w:hint="eastAsia"/>
            <w:b/>
            <w:bCs/>
            <w:noProof/>
            <w:color w:val="000000" w:themeColor="text1"/>
            <w:kern w:val="0"/>
            <w:szCs w:val="21"/>
          </w:rPr>
          <w:drawing>
            <wp:inline distT="0" distB="0" distL="0" distR="0" wp14:anchorId="36063FC5" wp14:editId="28C927BC">
              <wp:extent cx="152400" cy="152400"/>
              <wp:effectExtent l="0" t="0" r="0" b="0"/>
              <wp:docPr id="1" name="图片 1" descr="http://tyj.jiangxi.gov.cn/module/jslib/icons/word.png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tyj.jiangxi.gov.cn/module/jslib/icons/word.png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72C92">
          <w:rPr>
            <w:rFonts w:ascii="simsun" w:eastAsia="宋体" w:hAnsi="simsun" w:cs="宋体"/>
            <w:b/>
            <w:bCs/>
            <w:color w:val="000000" w:themeColor="text1"/>
            <w:kern w:val="0"/>
            <w:szCs w:val="21"/>
          </w:rPr>
          <w:t>江西省体育局课题申报操作指导手册</w:t>
        </w:r>
        <w:r w:rsidRPr="00572C92">
          <w:rPr>
            <w:rFonts w:ascii="simsun" w:eastAsia="宋体" w:hAnsi="simsun" w:cs="宋体"/>
            <w:b/>
            <w:bCs/>
            <w:color w:val="000000" w:themeColor="text1"/>
            <w:kern w:val="0"/>
            <w:szCs w:val="21"/>
          </w:rPr>
          <w:t>.docx</w:t>
        </w:r>
      </w:hyperlink>
    </w:p>
    <w:p w:rsidR="00572C92" w:rsidRPr="00572C92" w:rsidRDefault="00572C92" w:rsidP="00572C92">
      <w:pPr>
        <w:widowControl/>
        <w:shd w:val="clear" w:color="auto" w:fill="FFFFFF"/>
        <w:spacing w:line="450" w:lineRule="atLeast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</w:p>
    <w:p w:rsidR="004930B9" w:rsidRPr="00572C92" w:rsidRDefault="004930B9">
      <w:pPr>
        <w:rPr>
          <w:rFonts w:hint="eastAsia"/>
          <w:color w:val="000000" w:themeColor="text1"/>
        </w:rPr>
      </w:pPr>
    </w:p>
    <w:sectPr w:rsidR="004930B9" w:rsidRPr="00572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F6"/>
    <w:rsid w:val="004930B9"/>
    <w:rsid w:val="00572C92"/>
    <w:rsid w:val="00D5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572C9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572C92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72C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72C92"/>
    <w:rPr>
      <w:color w:val="0000FF"/>
      <w:u w:val="single"/>
    </w:rPr>
  </w:style>
  <w:style w:type="character" w:styleId="a5">
    <w:name w:val="Strong"/>
    <w:basedOn w:val="a0"/>
    <w:uiPriority w:val="22"/>
    <w:qFormat/>
    <w:rsid w:val="00572C92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572C9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72C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572C9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572C92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72C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72C92"/>
    <w:rPr>
      <w:color w:val="0000FF"/>
      <w:u w:val="single"/>
    </w:rPr>
  </w:style>
  <w:style w:type="character" w:styleId="a5">
    <w:name w:val="Strong"/>
    <w:basedOn w:val="a0"/>
    <w:uiPriority w:val="22"/>
    <w:qFormat/>
    <w:rsid w:val="00572C92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572C9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72C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5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0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486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6228">
                  <w:marLeft w:val="45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9.63.125.86/sports-operation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yj.jiangxi.gov.cn/module/download/downfile.jsp?classid=0&amp;showname=%E6%B1%9F%E8%A5%BF%E7%9C%81%E4%BD%93%E8%82%B2%E5%B1%80%E8%AF%BE%E9%A2%98%E7%94%B3%E6%8A%A5%E6%93%8D%E4%BD%9C%E6%8C%87%E5%AF%BC%E6%89%8B%E5%86%8C.docx&amp;filename=497cebe2c9e84c58b5e43dfde92af672.docx" TargetMode="External"/><Relationship Id="rId11" Type="http://schemas.openxmlformats.org/officeDocument/2006/relationships/hyperlink" Target="http://tyj.jiangxi.gov.cn/module/download/downfile.jsp?classid=0&amp;showname=%E6%B1%9F%E8%A5%BF%E7%9C%81%E4%BD%93%E8%82%B2%E5%B1%80%E8%AF%BE%E9%A2%98%E7%94%B3%E6%8A%A5%E6%93%8D%E4%BD%9C%E6%8C%87%E5%AF%BC%E6%89%8B%E5%86%8C.docx&amp;filename=497cebe2c9e84c58b5e43dfde92af672.docx" TargetMode="External"/><Relationship Id="rId5" Type="http://schemas.openxmlformats.org/officeDocument/2006/relationships/hyperlink" Target="http://www.jssports.gov.cn/UserFiles/File/20100128154404468.doc" TargetMode="External"/><Relationship Id="rId10" Type="http://schemas.openxmlformats.org/officeDocument/2006/relationships/hyperlink" Target="http://www.jssports.gov.cn/UserFiles/File/2010012815440446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ssports.gov.cn/UserFiles/File/20100128154404468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LiuLL</dc:creator>
  <cp:keywords/>
  <dc:description/>
  <cp:lastModifiedBy>LiuLL</cp:lastModifiedBy>
  <cp:revision>2</cp:revision>
  <dcterms:created xsi:type="dcterms:W3CDTF">2021-06-09T06:48:00Z</dcterms:created>
  <dcterms:modified xsi:type="dcterms:W3CDTF">2021-06-09T06:48:00Z</dcterms:modified>
</cp:coreProperties>
</file>