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6C" w:rsidRDefault="0062546C" w:rsidP="0062546C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一、基本信息</w:t>
      </w:r>
    </w:p>
    <w:tbl>
      <w:tblPr>
        <w:tblW w:w="92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1680"/>
        <w:gridCol w:w="1232"/>
        <w:gridCol w:w="1205"/>
        <w:gridCol w:w="1470"/>
        <w:gridCol w:w="708"/>
        <w:gridCol w:w="2137"/>
      </w:tblGrid>
      <w:tr w:rsidR="0062546C" w:rsidTr="0098032D">
        <w:trPr>
          <w:cantSplit/>
          <w:trHeight w:val="567"/>
          <w:jc w:val="center"/>
        </w:trPr>
        <w:tc>
          <w:tcPr>
            <w:tcW w:w="774" w:type="dxa"/>
            <w:vMerge w:val="restart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</w:t>
            </w:r>
          </w:p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荐</w:t>
            </w:r>
          </w:p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选</w:t>
            </w:r>
          </w:p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32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程月明</w:t>
            </w:r>
          </w:p>
        </w:tc>
        <w:tc>
          <w:tcPr>
            <w:tcW w:w="1205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178" w:type="dxa"/>
            <w:gridSpan w:val="2"/>
            <w:tcBorders>
              <w:right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94D5C69" wp14:editId="37DF01A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282575</wp:posOffset>
                  </wp:positionV>
                  <wp:extent cx="1295400" cy="1649095"/>
                  <wp:effectExtent l="0" t="0" r="0" b="8255"/>
                  <wp:wrapThrough wrapText="bothSides">
                    <wp:wrapPolygon edited="0">
                      <wp:start x="0" y="0"/>
                      <wp:lineTo x="0" y="21459"/>
                      <wp:lineTo x="21282" y="21459"/>
                      <wp:lineTo x="21282" y="0"/>
                      <wp:lineTo x="0" y="0"/>
                    </wp:wrapPolygon>
                  </wp:wrapThrough>
                  <wp:docPr id="1" name="图片 1" descr="证件照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证件照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546C" w:rsidTr="0098032D">
        <w:trPr>
          <w:cantSplit/>
          <w:trHeight w:val="567"/>
          <w:jc w:val="center"/>
        </w:trPr>
        <w:tc>
          <w:tcPr>
            <w:tcW w:w="774" w:type="dxa"/>
            <w:vMerge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  <w:r>
              <w:rPr>
                <w:rFonts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232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1970.03</w:t>
            </w:r>
          </w:p>
        </w:tc>
        <w:tc>
          <w:tcPr>
            <w:tcW w:w="1205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178" w:type="dxa"/>
            <w:gridSpan w:val="2"/>
            <w:tcBorders>
              <w:right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2137" w:type="dxa"/>
            <w:vMerge/>
            <w:tcBorders>
              <w:left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62546C" w:rsidTr="0098032D">
        <w:trPr>
          <w:cantSplit/>
          <w:trHeight w:val="567"/>
          <w:jc w:val="center"/>
        </w:trPr>
        <w:tc>
          <w:tcPr>
            <w:tcW w:w="774" w:type="dxa"/>
            <w:vMerge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国籍</w:t>
            </w:r>
          </w:p>
        </w:tc>
        <w:tc>
          <w:tcPr>
            <w:tcW w:w="1232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>中国</w:t>
            </w:r>
          </w:p>
        </w:tc>
        <w:tc>
          <w:tcPr>
            <w:tcW w:w="1205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178" w:type="dxa"/>
            <w:gridSpan w:val="2"/>
            <w:tcBorders>
              <w:right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2137" w:type="dxa"/>
            <w:vMerge/>
            <w:tcBorders>
              <w:left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62546C" w:rsidTr="0098032D">
        <w:trPr>
          <w:cantSplit/>
          <w:trHeight w:val="567"/>
          <w:jc w:val="center"/>
        </w:trPr>
        <w:tc>
          <w:tcPr>
            <w:tcW w:w="774" w:type="dxa"/>
            <w:vMerge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32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>博士</w:t>
            </w:r>
          </w:p>
        </w:tc>
        <w:tc>
          <w:tcPr>
            <w:tcW w:w="1205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2178" w:type="dxa"/>
            <w:gridSpan w:val="2"/>
            <w:tcBorders>
              <w:right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>管理学博士</w:t>
            </w:r>
          </w:p>
        </w:tc>
        <w:tc>
          <w:tcPr>
            <w:tcW w:w="2137" w:type="dxa"/>
            <w:vMerge/>
            <w:tcBorders>
              <w:left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62546C" w:rsidTr="0098032D">
        <w:trPr>
          <w:cantSplit/>
          <w:trHeight w:val="567"/>
          <w:jc w:val="center"/>
        </w:trPr>
        <w:tc>
          <w:tcPr>
            <w:tcW w:w="774" w:type="dxa"/>
            <w:vMerge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32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205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</w:t>
            </w:r>
          </w:p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178" w:type="dxa"/>
            <w:gridSpan w:val="2"/>
            <w:tcBorders>
              <w:right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>副教授</w:t>
            </w:r>
          </w:p>
        </w:tc>
        <w:tc>
          <w:tcPr>
            <w:tcW w:w="2137" w:type="dxa"/>
            <w:vMerge/>
            <w:tcBorders>
              <w:left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62546C" w:rsidTr="0098032D">
        <w:trPr>
          <w:cantSplit/>
          <w:trHeight w:val="567"/>
          <w:jc w:val="center"/>
        </w:trPr>
        <w:tc>
          <w:tcPr>
            <w:tcW w:w="774" w:type="dxa"/>
            <w:vMerge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232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>工商管理</w:t>
            </w:r>
          </w:p>
        </w:tc>
        <w:tc>
          <w:tcPr>
            <w:tcW w:w="1205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4315" w:type="dxa"/>
            <w:gridSpan w:val="3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8"/>
                <w:szCs w:val="28"/>
              </w:rPr>
              <w:t>企业管理</w:t>
            </w:r>
          </w:p>
        </w:tc>
      </w:tr>
      <w:tr w:rsidR="0062546C" w:rsidTr="0098032D">
        <w:trPr>
          <w:cantSplit/>
          <w:trHeight w:val="701"/>
          <w:jc w:val="center"/>
        </w:trPr>
        <w:tc>
          <w:tcPr>
            <w:tcW w:w="774" w:type="dxa"/>
            <w:vMerge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2437" w:type="dxa"/>
            <w:gridSpan w:val="2"/>
            <w:tcBorders>
              <w:right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江西科技师范大学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行政区划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江西省南昌市</w:t>
            </w:r>
          </w:p>
        </w:tc>
      </w:tr>
      <w:tr w:rsidR="0062546C" w:rsidTr="0098032D">
        <w:trPr>
          <w:cantSplit/>
          <w:trHeight w:val="567"/>
          <w:jc w:val="center"/>
        </w:trPr>
        <w:tc>
          <w:tcPr>
            <w:tcW w:w="774" w:type="dxa"/>
            <w:vMerge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性质</w:t>
            </w:r>
          </w:p>
        </w:tc>
        <w:tc>
          <w:tcPr>
            <w:tcW w:w="6752" w:type="dxa"/>
            <w:gridSpan w:val="5"/>
            <w:tcBorders>
              <w:right w:val="single" w:sz="6" w:space="0" w:color="000000"/>
            </w:tcBorders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政府机关 ☑高等院校 □科研院所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其他事业单位</w:t>
            </w:r>
          </w:p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62546C" w:rsidTr="0098032D">
        <w:trPr>
          <w:cantSplit/>
          <w:trHeight w:val="567"/>
          <w:jc w:val="center"/>
        </w:trPr>
        <w:tc>
          <w:tcPr>
            <w:tcW w:w="774" w:type="dxa"/>
            <w:vMerge w:val="restart"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提名</w:t>
            </w:r>
            <w:r>
              <w:rPr>
                <w:rFonts w:eastAsia="仿宋_GB2312"/>
                <w:sz w:val="28"/>
                <w:szCs w:val="28"/>
              </w:rPr>
              <w:t>领域</w:t>
            </w:r>
          </w:p>
        </w:tc>
        <w:tc>
          <w:tcPr>
            <w:tcW w:w="2912" w:type="dxa"/>
            <w:gridSpan w:val="2"/>
            <w:vAlign w:val="center"/>
          </w:tcPr>
          <w:p w:rsidR="0062546C" w:rsidRDefault="0062546C" w:rsidP="009803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sym w:font="Wingdings 2" w:char="00A3"/>
            </w:r>
            <w:r>
              <w:rPr>
                <w:rFonts w:eastAsia="仿宋_GB2312" w:hint="eastAsia"/>
                <w:sz w:val="30"/>
                <w:szCs w:val="30"/>
              </w:rPr>
              <w:t>面向世界科技前沿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5520" w:type="dxa"/>
            <w:gridSpan w:val="4"/>
            <w:vAlign w:val="center"/>
          </w:tcPr>
          <w:p w:rsidR="0062546C" w:rsidRDefault="0062546C" w:rsidP="0098032D">
            <w:pPr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理科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工科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农科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交叉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其他</w:t>
            </w:r>
          </w:p>
        </w:tc>
      </w:tr>
      <w:tr w:rsidR="0062546C" w:rsidTr="0098032D">
        <w:trPr>
          <w:cantSplit/>
          <w:trHeight w:val="567"/>
          <w:jc w:val="center"/>
        </w:trPr>
        <w:tc>
          <w:tcPr>
            <w:tcW w:w="774" w:type="dxa"/>
            <w:vMerge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62546C" w:rsidRDefault="0062546C" w:rsidP="0098032D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sym w:font="Wingdings 2" w:char="00A3"/>
            </w:r>
            <w:r>
              <w:rPr>
                <w:rFonts w:eastAsia="仿宋_GB2312" w:hint="eastAsia"/>
                <w:sz w:val="30"/>
                <w:szCs w:val="30"/>
              </w:rPr>
              <w:t>面向经济主战场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5520" w:type="dxa"/>
            <w:gridSpan w:val="4"/>
            <w:vAlign w:val="center"/>
          </w:tcPr>
          <w:p w:rsidR="0062546C" w:rsidRDefault="0062546C" w:rsidP="0098032D">
            <w:pPr>
              <w:spacing w:line="52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成果转化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创新创业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其他</w:t>
            </w:r>
          </w:p>
        </w:tc>
      </w:tr>
      <w:tr w:rsidR="0062546C" w:rsidTr="0098032D">
        <w:trPr>
          <w:cantSplit/>
          <w:trHeight w:val="567"/>
          <w:jc w:val="center"/>
        </w:trPr>
        <w:tc>
          <w:tcPr>
            <w:tcW w:w="774" w:type="dxa"/>
            <w:vMerge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62546C" w:rsidRDefault="0062546C" w:rsidP="0098032D">
            <w:pPr>
              <w:spacing w:line="52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sym w:font="Wingdings 2" w:char="00A3"/>
            </w:r>
            <w:r>
              <w:rPr>
                <w:rFonts w:eastAsia="仿宋_GB2312" w:hint="eastAsia"/>
                <w:sz w:val="30"/>
                <w:szCs w:val="30"/>
              </w:rPr>
              <w:t>面向国家重大需求</w:t>
            </w:r>
          </w:p>
        </w:tc>
        <w:tc>
          <w:tcPr>
            <w:tcW w:w="5520" w:type="dxa"/>
            <w:gridSpan w:val="4"/>
            <w:vAlign w:val="center"/>
          </w:tcPr>
          <w:p w:rsidR="0062546C" w:rsidRDefault="0062546C" w:rsidP="0098032D">
            <w:pPr>
              <w:spacing w:line="36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□重大工程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重大装备 □“卡脖子”关键技术 □重大发明创造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其他</w:t>
            </w:r>
          </w:p>
        </w:tc>
      </w:tr>
      <w:tr w:rsidR="0062546C" w:rsidTr="0098032D">
        <w:trPr>
          <w:cantSplit/>
          <w:trHeight w:val="417"/>
          <w:jc w:val="center"/>
        </w:trPr>
        <w:tc>
          <w:tcPr>
            <w:tcW w:w="774" w:type="dxa"/>
            <w:vMerge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62546C" w:rsidRDefault="0062546C" w:rsidP="0098032D">
            <w:pPr>
              <w:spacing w:line="52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sym w:font="Wingdings 2" w:char="00A3"/>
            </w:r>
            <w:r>
              <w:rPr>
                <w:rFonts w:eastAsia="仿宋_GB2312" w:hint="eastAsia"/>
                <w:sz w:val="30"/>
                <w:szCs w:val="30"/>
              </w:rPr>
              <w:t>面向人民生命健康</w:t>
            </w:r>
          </w:p>
        </w:tc>
        <w:tc>
          <w:tcPr>
            <w:tcW w:w="5520" w:type="dxa"/>
            <w:gridSpan w:val="4"/>
            <w:vAlign w:val="center"/>
          </w:tcPr>
          <w:p w:rsidR="0062546C" w:rsidRDefault="0062546C" w:rsidP="0098032D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生命科学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临床医学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基础医学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中医药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其他</w:t>
            </w:r>
          </w:p>
        </w:tc>
      </w:tr>
      <w:tr w:rsidR="0062546C" w:rsidTr="0098032D">
        <w:trPr>
          <w:cantSplit/>
          <w:trHeight w:val="1001"/>
          <w:jc w:val="center"/>
        </w:trPr>
        <w:tc>
          <w:tcPr>
            <w:tcW w:w="774" w:type="dxa"/>
            <w:vMerge/>
            <w:vAlign w:val="center"/>
          </w:tcPr>
          <w:p w:rsidR="0062546C" w:rsidRDefault="0062546C" w:rsidP="0098032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62546C" w:rsidRDefault="0062546C" w:rsidP="0098032D">
            <w:pPr>
              <w:spacing w:line="36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☑</w:t>
            </w:r>
            <w:r>
              <w:rPr>
                <w:rFonts w:eastAsia="仿宋_GB2312" w:hint="eastAsia"/>
                <w:sz w:val="30"/>
                <w:szCs w:val="30"/>
              </w:rPr>
              <w:t>社会服务</w:t>
            </w:r>
          </w:p>
        </w:tc>
        <w:tc>
          <w:tcPr>
            <w:tcW w:w="5520" w:type="dxa"/>
            <w:gridSpan w:val="4"/>
            <w:tcBorders>
              <w:bottom w:val="single" w:sz="4" w:space="0" w:color="auto"/>
            </w:tcBorders>
            <w:vAlign w:val="center"/>
          </w:tcPr>
          <w:p w:rsidR="0062546C" w:rsidRDefault="0062546C" w:rsidP="0098032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科学普及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科技决策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国际民间科技人文交流与合作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 w:hint="eastAsia"/>
                <w:sz w:val="28"/>
                <w:szCs w:val="28"/>
              </w:rPr>
              <w:t>科技志愿服务（含“三长”）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☑</w:t>
            </w:r>
            <w:r>
              <w:rPr>
                <w:rFonts w:eastAsia="仿宋_GB2312" w:hint="eastAsia"/>
                <w:sz w:val="28"/>
                <w:szCs w:val="28"/>
              </w:rPr>
              <w:t>其他</w:t>
            </w:r>
          </w:p>
        </w:tc>
      </w:tr>
    </w:tbl>
    <w:p w:rsidR="0062546C" w:rsidRDefault="0062546C" w:rsidP="0062546C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>
        <w:rPr>
          <w:rFonts w:ascii="黑体" w:eastAsia="黑体" w:hAnsi="黑体"/>
          <w:bCs/>
          <w:sz w:val="32"/>
          <w:szCs w:val="32"/>
        </w:rPr>
        <w:t>、创新价值、能力、贡献摘要</w:t>
      </w:r>
    </w:p>
    <w:tbl>
      <w:tblPr>
        <w:tblW w:w="91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6"/>
      </w:tblGrid>
      <w:tr w:rsidR="0062546C" w:rsidTr="0098032D">
        <w:trPr>
          <w:trHeight w:val="281"/>
          <w:jc w:val="center"/>
        </w:trPr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6C" w:rsidRDefault="0062546C" w:rsidP="0098032D">
            <w:pPr>
              <w:pStyle w:val="ab"/>
              <w:spacing w:before="0" w:beforeAutospacing="0" w:after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1.积极参与国资国企改革研究，为国企的管理创新献计献策</w:t>
            </w:r>
          </w:p>
          <w:p w:rsidR="0062546C" w:rsidRDefault="0062546C" w:rsidP="0098032D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12月，程月明同志作为江西省政府研究室特约研究员，主笔撰写并提交给省政府的报告《关于进一步加强我省国资监管、深化国资国企改革创新的建议》，所提出的创新性对策，获得省长叶建春和省委常委、副省长任珠峰的肯定性批示，以及省国资委领导的实施性批示。</w:t>
            </w:r>
          </w:p>
          <w:p w:rsidR="0062546C" w:rsidRDefault="0062546C" w:rsidP="0098032D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2.竭诚服务省政府智库，为建设六个江西贡献力量</w:t>
            </w:r>
          </w:p>
          <w:p w:rsidR="0062546C" w:rsidRDefault="0062546C" w:rsidP="0098032D">
            <w:pPr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2021年4月，程月明同志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主持完成了江西社会科学规划一般项目暨江西省政府研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究室重点委托项目《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促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进形成强大国内市场之江西对策研究》</w:t>
            </w:r>
            <w:r>
              <w:rPr>
                <w:rFonts w:ascii="宋体" w:hAnsi="宋体" w:cs="宋体" w:hint="eastAsia"/>
                <w:sz w:val="24"/>
                <w:szCs w:val="24"/>
              </w:rPr>
              <w:t>，主笔为江西省政府撰写的智库报告《促进形成强大国内市场之江西对策研究》，所提的创新性对策，获时任江西省委常委、南昌市委书记吴晓军和江西省政协副主席雷元江的肯定性批示，以及时任南昌市常务副市长杨文斌的实施性批示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为建设六个江西贡献了一份力量。</w:t>
            </w:r>
          </w:p>
          <w:p w:rsidR="0062546C" w:rsidRDefault="0062546C" w:rsidP="0098032D">
            <w:pPr>
              <w:pStyle w:val="ab"/>
              <w:spacing w:before="0" w:beforeAutospacing="0" w:after="0" w:afterAutospacing="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3.深入参与中小企业调研，指导中小企业的管理</w:t>
            </w:r>
          </w:p>
          <w:p w:rsidR="0062546C" w:rsidRDefault="0062546C" w:rsidP="0098032D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作为全国中小企业管理咨询服务专家，程月明同志已为不少江西省的中小企业提供过管理咨询服务，指导中小企业的管理变革。2019年至2020年,他被聘为经济晚报社管理顾问，为经济晚报社的管理变革和创新进行了有价值的指导，主笔撰写的管理咨询报告被经济晚报社采纳，报社业务经营管理和薪酬管理的效率、效果和效益得到明显提升；2020年12月，而以经济晚报社管理咨询为申报内容的案例《N报社管理咨询项目》，成功入选“2020全国中小企业管理咨询案例”，在全国推广。</w:t>
            </w:r>
          </w:p>
          <w:p w:rsidR="0062546C" w:rsidRDefault="0062546C" w:rsidP="0098032D">
            <w:pPr>
              <w:pStyle w:val="a9"/>
              <w:spacing w:line="320" w:lineRule="exact"/>
              <w:jc w:val="left"/>
              <w:rPr>
                <w:rFonts w:ascii="仿宋_GB2312" w:eastAsia="仿宋_GB2312" w:hAnsi="Times New Roman" w:cs="Courier New" w:hint="eastAsia"/>
                <w:spacing w:val="2"/>
                <w:kern w:val="2"/>
                <w:sz w:val="24"/>
              </w:rPr>
            </w:pPr>
          </w:p>
        </w:tc>
      </w:tr>
    </w:tbl>
    <w:p w:rsidR="00055EF2" w:rsidRPr="0062546C" w:rsidRDefault="00055EF2"/>
    <w:sectPr w:rsidR="00055EF2" w:rsidRPr="0062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6C" w:rsidRDefault="0062546C" w:rsidP="0062546C">
      <w:r>
        <w:separator/>
      </w:r>
    </w:p>
  </w:endnote>
  <w:endnote w:type="continuationSeparator" w:id="0">
    <w:p w:rsidR="0062546C" w:rsidRDefault="0062546C" w:rsidP="0062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6C" w:rsidRDefault="0062546C" w:rsidP="0062546C">
      <w:r>
        <w:separator/>
      </w:r>
    </w:p>
  </w:footnote>
  <w:footnote w:type="continuationSeparator" w:id="0">
    <w:p w:rsidR="0062546C" w:rsidRDefault="0062546C" w:rsidP="0062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78433"/>
    <w:multiLevelType w:val="singleLevel"/>
    <w:tmpl w:val="52078433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E4"/>
    <w:rsid w:val="00055EF2"/>
    <w:rsid w:val="003530E4"/>
    <w:rsid w:val="0062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5DE185"/>
  <w15:chartTrackingRefBased/>
  <w15:docId w15:val="{9AAF2E72-F3E0-427C-AC80-A0AE9EB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254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4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46C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62546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62546C"/>
    <w:rPr>
      <w:rFonts w:ascii="Calibri" w:eastAsia="宋体" w:hAnsi="Calibri" w:cs="Times New Roman"/>
    </w:rPr>
  </w:style>
  <w:style w:type="paragraph" w:styleId="2">
    <w:name w:val="Body Text First Indent 2"/>
    <w:basedOn w:val="a7"/>
    <w:link w:val="20"/>
    <w:uiPriority w:val="99"/>
    <w:semiHidden/>
    <w:unhideWhenUsed/>
    <w:rsid w:val="0062546C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62546C"/>
    <w:rPr>
      <w:rFonts w:ascii="Calibri" w:eastAsia="宋体" w:hAnsi="Calibri" w:cs="Times New Roman"/>
    </w:rPr>
  </w:style>
  <w:style w:type="paragraph" w:styleId="a9">
    <w:name w:val="Plain Text"/>
    <w:basedOn w:val="a"/>
    <w:link w:val="aa"/>
    <w:qFormat/>
    <w:rsid w:val="0062546C"/>
    <w:rPr>
      <w:rFonts w:ascii="宋体" w:hAnsi="Courier New"/>
      <w:kern w:val="0"/>
      <w:sz w:val="20"/>
      <w:szCs w:val="21"/>
    </w:rPr>
  </w:style>
  <w:style w:type="character" w:customStyle="1" w:styleId="aa">
    <w:name w:val="纯文本 字符"/>
    <w:basedOn w:val="a0"/>
    <w:link w:val="a9"/>
    <w:qFormat/>
    <w:rsid w:val="0062546C"/>
    <w:rPr>
      <w:rFonts w:ascii="宋体" w:eastAsia="宋体" w:hAnsi="Courier New" w:cs="Times New Roman"/>
      <w:kern w:val="0"/>
      <w:sz w:val="20"/>
      <w:szCs w:val="21"/>
    </w:rPr>
  </w:style>
  <w:style w:type="paragraph" w:styleId="ab">
    <w:name w:val="Normal (Web)"/>
    <w:basedOn w:val="a"/>
    <w:qFormat/>
    <w:rsid w:val="006254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kyc_cgk@163.com</dc:creator>
  <cp:keywords/>
  <dc:description/>
  <cp:lastModifiedBy>kyc_cgk@163.com</cp:lastModifiedBy>
  <cp:revision>2</cp:revision>
  <dcterms:created xsi:type="dcterms:W3CDTF">2023-04-19T02:04:00Z</dcterms:created>
  <dcterms:modified xsi:type="dcterms:W3CDTF">2023-04-19T02:12:00Z</dcterms:modified>
</cp:coreProperties>
</file>